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26" w:rsidRDefault="002B7C1D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-584374396"/>
        <w:docPartObj>
          <w:docPartGallery w:val="Table of Contents"/>
          <w:docPartUnique/>
        </w:docPartObj>
      </w:sdtPr>
      <w:sdtEndPr>
        <w:rPr>
          <w:rFonts w:eastAsia="Times New Roman"/>
          <w:lang w:eastAsia="ru-RU"/>
        </w:rPr>
      </w:sdtEndPr>
      <w:sdtContent>
        <w:p w:rsidR="008A4426" w:rsidRPr="003568F7" w:rsidRDefault="008A4426" w:rsidP="003568F7">
          <w:pPr>
            <w:pStyle w:val="14"/>
            <w:spacing w:before="0" w:line="360" w:lineRule="auto"/>
            <w:jc w:val="both"/>
            <w:rPr>
              <w:rFonts w:ascii="Times New Roman" w:hAnsi="Times New Roman" w:cs="Times New Roman"/>
              <w:b w:val="0"/>
            </w:rPr>
          </w:pPr>
        </w:p>
        <w:p w:rsidR="003568F7" w:rsidRPr="003568F7" w:rsidRDefault="002B7C1D" w:rsidP="003568F7">
          <w:pPr>
            <w:pStyle w:val="11"/>
            <w:tabs>
              <w:tab w:val="left" w:pos="40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568F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568F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568F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8186363" w:history="1">
            <w:r w:rsidR="003568F7" w:rsidRPr="003568F7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1.</w:t>
            </w:r>
            <w:r w:rsidR="003568F7" w:rsidRPr="003568F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3568F7" w:rsidRPr="003568F7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Задача1</w: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_Toc68186363 \h </w:instrTex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68F7" w:rsidRPr="003568F7" w:rsidRDefault="00C47003" w:rsidP="003568F7">
          <w:pPr>
            <w:pStyle w:val="11"/>
            <w:tabs>
              <w:tab w:val="left" w:pos="400"/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86364" w:history="1">
            <w:r w:rsidR="003568F7" w:rsidRPr="003568F7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3568F7" w:rsidRPr="003568F7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3568F7" w:rsidRPr="003568F7">
              <w:rPr>
                <w:rStyle w:val="a5"/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Задача 2</w: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_Toc68186364 \h </w:instrTex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68F7" w:rsidRPr="003568F7" w:rsidRDefault="00C47003" w:rsidP="003568F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86365" w:history="1">
            <w:r w:rsidR="003568F7" w:rsidRPr="003568F7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3. </w:t>
            </w:r>
            <w:r w:rsidR="003568F7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3568F7" w:rsidRPr="003568F7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Задача 3</w: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_Toc68186365 \h </w:instrTex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68F7" w:rsidRPr="003568F7" w:rsidRDefault="00C47003" w:rsidP="003568F7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186366" w:history="1">
            <w:r w:rsidR="003568F7" w:rsidRPr="003568F7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используемой литературы</w: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_Toc68186366 \h </w:instrTex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3568F7" w:rsidRPr="003568F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A4426" w:rsidRPr="003568F7" w:rsidRDefault="002B7C1D" w:rsidP="003568F7">
          <w:pPr>
            <w:spacing w:line="360" w:lineRule="auto"/>
            <w:jc w:val="both"/>
            <w:rPr>
              <w:rFonts w:eastAsiaTheme="minorHAnsi"/>
              <w:sz w:val="28"/>
              <w:szCs w:val="28"/>
              <w:lang w:eastAsia="en-US"/>
            </w:rPr>
          </w:pPr>
          <w:r w:rsidRPr="003568F7">
            <w:rPr>
              <w:bCs/>
              <w:sz w:val="28"/>
              <w:szCs w:val="28"/>
            </w:rPr>
            <w:fldChar w:fldCharType="end"/>
          </w:r>
        </w:p>
      </w:sdtContent>
    </w:sdt>
    <w:p w:rsidR="008A4426" w:rsidRDefault="008A4426">
      <w:pPr>
        <w:spacing w:line="360" w:lineRule="auto"/>
        <w:ind w:left="709"/>
        <w:jc w:val="both"/>
        <w:rPr>
          <w:sz w:val="28"/>
          <w:szCs w:val="28"/>
        </w:rPr>
      </w:pPr>
    </w:p>
    <w:p w:rsidR="008A4426" w:rsidRDefault="008A4426">
      <w:pPr>
        <w:spacing w:line="360" w:lineRule="auto"/>
        <w:ind w:left="709"/>
        <w:jc w:val="both"/>
        <w:rPr>
          <w:sz w:val="28"/>
          <w:szCs w:val="28"/>
        </w:rPr>
      </w:pPr>
    </w:p>
    <w:p w:rsidR="008A4426" w:rsidRDefault="008A4426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8A4426"/>
    <w:p w:rsidR="008A4426" w:rsidRDefault="002B7C1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bookmarkStart w:id="0" w:name="_Toc68186363"/>
      <w:r>
        <w:rPr>
          <w:rFonts w:eastAsia="Calibri"/>
          <w:b/>
          <w:sz w:val="28"/>
          <w:szCs w:val="28"/>
          <w:lang w:eastAsia="en-US"/>
        </w:rPr>
        <w:lastRenderedPageBreak/>
        <w:t>Задача1</w:t>
      </w:r>
      <w:bookmarkEnd w:id="0"/>
      <w:r>
        <w:rPr>
          <w:rFonts w:eastAsia="Calibri"/>
          <w:sz w:val="28"/>
          <w:szCs w:val="28"/>
          <w:lang w:eastAsia="en-US"/>
        </w:rPr>
        <w:t xml:space="preserve">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Начертить схему трехфазной четырехпроводной сети с заземленной нейтралью и подключенным оборудованием.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1.1 Определить напряжение на корпусе оборудования при замыкании фазы на корпус: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а) при занулении оборудования (подключении корпусов к нулевому проводу);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б) с повторным заземлением нулевого провода.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1.2 Определить ток короткого замыкания и проверить, удовлетворяет ли он условию ПУЭ для перегорания плавкой вставки предохранителя: </w:t>
      </w:r>
    </w:p>
    <w:p w:rsidR="008A4426" w:rsidRDefault="002B7C1D">
      <w:pPr>
        <w:spacing w:line="360" w:lineRule="auto"/>
        <w:ind w:firstLine="709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КЗ</w:t>
      </w:r>
      <w:r>
        <w:rPr>
          <w:rFonts w:ascii="TimesNewRoman" w:hAnsi="TimesNewRoman" w:cs="TimesNewRoman"/>
          <w:sz w:val="28"/>
          <w:szCs w:val="28"/>
        </w:rPr>
        <w:t xml:space="preserve"> ≥ 3∙</w:t>
      </w: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Н</w:t>
      </w:r>
      <w:r>
        <w:rPr>
          <w:rFonts w:ascii="TimesNewRoman" w:hAnsi="TimesNewRoman" w:cs="TimesNewRoman"/>
          <w:sz w:val="28"/>
          <w:szCs w:val="28"/>
        </w:rPr>
        <w:t xml:space="preserve"> ,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где </w:t>
      </w: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Н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sz w:val="28"/>
          <w:szCs w:val="28"/>
        </w:rPr>
        <w:t>‒</w:t>
      </w:r>
      <w:r>
        <w:rPr>
          <w:rFonts w:ascii="TimesNewRoman" w:hAnsi="TimesNewRoman" w:cs="TimesNewRoman"/>
          <w:sz w:val="28"/>
          <w:szCs w:val="28"/>
        </w:rPr>
        <w:t xml:space="preserve"> ток плавкой вставки, проверить для </w:t>
      </w: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Н</w:t>
      </w:r>
      <w:r>
        <w:rPr>
          <w:rFonts w:ascii="TimesNewRoman" w:hAnsi="TimesNewRoman" w:cs="TimesNewRoman"/>
          <w:sz w:val="28"/>
          <w:szCs w:val="28"/>
        </w:rPr>
        <w:t xml:space="preserve"> = 20, 30, 50, 100 А.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1.3 Определить потенциал корпусов при замыкании фазы на корпус и обрыве нулевого провода (до и после места обрыва).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1.4 Определить ток, проходящий через тело человека, касающегося оборудования при замыкании фазы на корпус: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а) без повторного заземления нулевого провода;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б) с повторным заземлением нулевого провода.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1.5 Определить напряжение прикосновения на корпусе зануленной установки при замыкании одной из фаз на землю (дать схему).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1.6 Рассчитать заземляющее устройство, состоящее из </w:t>
      </w:r>
      <w:r>
        <w:rPr>
          <w:rFonts w:ascii="TimesNewRoman" w:hAnsi="TimesNewRoman" w:cs="TimesNewRoman"/>
          <w:i/>
          <w:sz w:val="28"/>
          <w:szCs w:val="28"/>
        </w:rPr>
        <w:t>n</w:t>
      </w:r>
      <w:r>
        <w:rPr>
          <w:rFonts w:ascii="TimesNewRoman" w:hAnsi="TimesNewRoman" w:cs="TimesNewRoman"/>
          <w:sz w:val="28"/>
          <w:szCs w:val="28"/>
        </w:rPr>
        <w:t xml:space="preserve"> индивидуальных заземлителей так, чтобы </w:t>
      </w:r>
      <w:r>
        <w:rPr>
          <w:rFonts w:ascii="TimesNewRoman" w:hAnsi="TimesNewRoman" w:cs="TimesNewRoman"/>
          <w:i/>
          <w:sz w:val="28"/>
          <w:szCs w:val="28"/>
        </w:rPr>
        <w:t>R</w:t>
      </w:r>
      <w:r>
        <w:rPr>
          <w:rFonts w:ascii="TimesNewRoman" w:hAnsi="TimesNewRoman" w:cs="TimesNewRoman"/>
          <w:sz w:val="28"/>
          <w:szCs w:val="28"/>
          <w:vertAlign w:val="subscript"/>
        </w:rPr>
        <w:t>З</w:t>
      </w:r>
      <w:r>
        <w:rPr>
          <w:rFonts w:ascii="TimesNewRoman" w:hAnsi="TimesNewRoman" w:cs="TimesNewRoman"/>
          <w:sz w:val="28"/>
          <w:szCs w:val="28"/>
        </w:rPr>
        <w:t xml:space="preserve"> не превышало 4 Ом. 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1.7 Сформулировать выводы. </w:t>
      </w:r>
    </w:p>
    <w:p w:rsidR="008A4426" w:rsidRDefault="008A4426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8A4426" w:rsidRDefault="008A4426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8A4426" w:rsidRDefault="008A4426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8A4426" w:rsidRDefault="008A4426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8A4426" w:rsidRDefault="008A4426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8A4426" w:rsidRDefault="008A4426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lastRenderedPageBreak/>
        <w:t>Исходные данные: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 xml:space="preserve">Шифр </w:t>
      </w:r>
      <w:r w:rsidR="00033C01">
        <w:rPr>
          <w:rFonts w:ascii="TimesNewRoman" w:hAnsi="TimesNewRoman" w:cs="TimesNewRoman"/>
          <w:b/>
          <w:sz w:val="28"/>
          <w:szCs w:val="28"/>
        </w:rPr>
        <w:t>88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R</w:t>
      </w:r>
      <w:r>
        <w:rPr>
          <w:rFonts w:ascii="TimesNewRoman" w:hAnsi="TimesNewRoman" w:cs="TimesNewRoman"/>
          <w:sz w:val="28"/>
          <w:szCs w:val="28"/>
          <w:vertAlign w:val="subscript"/>
        </w:rPr>
        <w:t>П</w:t>
      </w:r>
      <w:r>
        <w:rPr>
          <w:rFonts w:ascii="TimesNewRoman" w:hAnsi="TimesNewRoman" w:cs="TimesNewRoman"/>
          <w:sz w:val="28"/>
          <w:szCs w:val="28"/>
        </w:rPr>
        <w:t xml:space="preserve"> = </w:t>
      </w:r>
      <w:r w:rsidR="005D2865">
        <w:rPr>
          <w:rFonts w:ascii="TimesNewRoman" w:hAnsi="TimesNewRoman" w:cs="TimesNewRoman"/>
          <w:sz w:val="28"/>
          <w:szCs w:val="28"/>
        </w:rPr>
        <w:t>10</w:t>
      </w:r>
      <w:r>
        <w:rPr>
          <w:rFonts w:ascii="TimesNewRoman" w:hAnsi="TimesNewRoman" w:cs="TimesNewRoman"/>
          <w:sz w:val="28"/>
          <w:szCs w:val="28"/>
        </w:rPr>
        <w:t xml:space="preserve"> Ом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Z</w:t>
      </w:r>
      <w:r>
        <w:rPr>
          <w:rFonts w:ascii="TimesNewRoman" w:hAnsi="TimesNewRoman" w:cs="TimesNewRoman"/>
          <w:sz w:val="28"/>
          <w:szCs w:val="28"/>
          <w:vertAlign w:val="subscript"/>
        </w:rPr>
        <w:t>П</w:t>
      </w:r>
      <w:r>
        <w:rPr>
          <w:rFonts w:ascii="TimesNewRoman" w:hAnsi="TimesNewRoman" w:cs="TimesNewRoman"/>
          <w:sz w:val="28"/>
          <w:szCs w:val="28"/>
        </w:rPr>
        <w:t xml:space="preserve"> = </w:t>
      </w:r>
      <w:r w:rsidR="005D2865">
        <w:rPr>
          <w:rFonts w:ascii="TimesNewRoman" w:hAnsi="TimesNewRoman" w:cs="TimesNewRoman"/>
          <w:sz w:val="28"/>
          <w:szCs w:val="28"/>
        </w:rPr>
        <w:t>4,5</w:t>
      </w:r>
      <w:r>
        <w:rPr>
          <w:rFonts w:ascii="TimesNewRoman" w:hAnsi="TimesNewRoman" w:cs="TimesNewRoman"/>
          <w:sz w:val="28"/>
          <w:szCs w:val="28"/>
        </w:rPr>
        <w:t xml:space="preserve"> Ом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Z</w:t>
      </w:r>
      <w:r>
        <w:rPr>
          <w:rFonts w:ascii="TimesNewRoman" w:hAnsi="TimesNewRoman" w:cs="TimesNewRoman"/>
          <w:sz w:val="28"/>
          <w:szCs w:val="28"/>
          <w:vertAlign w:val="subscript"/>
        </w:rPr>
        <w:t xml:space="preserve">Н </w:t>
      </w:r>
      <w:r>
        <w:rPr>
          <w:rFonts w:ascii="TimesNewRoman" w:hAnsi="TimesNewRoman" w:cs="TimesNewRoman"/>
          <w:sz w:val="28"/>
          <w:szCs w:val="28"/>
        </w:rPr>
        <w:t xml:space="preserve">= </w:t>
      </w:r>
      <w:r w:rsidR="005D2865">
        <w:rPr>
          <w:rFonts w:ascii="TimesNewRoman" w:hAnsi="TimesNewRoman" w:cs="TimesNewRoman"/>
          <w:sz w:val="28"/>
          <w:szCs w:val="28"/>
        </w:rPr>
        <w:t>2,8</w:t>
      </w:r>
      <w:r>
        <w:rPr>
          <w:rFonts w:ascii="TimesNewRoman" w:hAnsi="TimesNewRoman" w:cs="TimesNewRoman"/>
          <w:sz w:val="28"/>
          <w:szCs w:val="28"/>
        </w:rPr>
        <w:t xml:space="preserve"> Ом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R</w:t>
      </w:r>
      <w:r>
        <w:rPr>
          <w:rFonts w:ascii="TimesNewRoman" w:hAnsi="TimesNewRoman" w:cs="TimesNewRoman"/>
          <w:sz w:val="28"/>
          <w:szCs w:val="28"/>
          <w:vertAlign w:val="subscript"/>
        </w:rPr>
        <w:t>ЗМ</w:t>
      </w:r>
      <w:r>
        <w:rPr>
          <w:rFonts w:ascii="TimesNewRoman" w:hAnsi="TimesNewRoman" w:cs="TimesNewRoman"/>
          <w:sz w:val="28"/>
          <w:szCs w:val="28"/>
        </w:rPr>
        <w:t xml:space="preserve"> = 100 Ом</w:t>
      </w:r>
    </w:p>
    <w:p w:rsidR="008A4426" w:rsidRDefault="002B7C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= </w:t>
      </w:r>
      <w:r w:rsidR="005D2865">
        <w:rPr>
          <w:sz w:val="28"/>
          <w:szCs w:val="28"/>
        </w:rPr>
        <w:t>3</w:t>
      </w:r>
      <w:r>
        <w:rPr>
          <w:sz w:val="28"/>
          <w:szCs w:val="28"/>
        </w:rPr>
        <w:t>,0 Ом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d</w:t>
      </w:r>
      <w:r>
        <w:rPr>
          <w:rFonts w:ascii="TimesNewRoman" w:hAnsi="TimesNewRoman" w:cs="TimesNewRoman"/>
          <w:sz w:val="28"/>
          <w:szCs w:val="28"/>
        </w:rPr>
        <w:t xml:space="preserve"> =0,0</w:t>
      </w:r>
      <w:r w:rsidR="005D2865">
        <w:rPr>
          <w:rFonts w:ascii="TimesNewRoman" w:hAnsi="TimesNewRoman" w:cs="TimesNewRoman"/>
          <w:sz w:val="28"/>
          <w:szCs w:val="28"/>
        </w:rPr>
        <w:t>5</w:t>
      </w:r>
      <w:r>
        <w:rPr>
          <w:rFonts w:ascii="TimesNewRoman" w:hAnsi="TimesNewRoman" w:cs="TimesNewRoman"/>
          <w:sz w:val="28"/>
          <w:szCs w:val="28"/>
        </w:rPr>
        <w:t xml:space="preserve"> м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t</w:t>
      </w:r>
      <w:r>
        <w:rPr>
          <w:rFonts w:ascii="TimesNewRoman" w:hAnsi="TimesNewRoman" w:cs="TimesNewRoman"/>
          <w:sz w:val="28"/>
          <w:szCs w:val="28"/>
        </w:rPr>
        <w:t xml:space="preserve"> = 2,</w:t>
      </w:r>
      <w:r w:rsidR="005D2865">
        <w:rPr>
          <w:rFonts w:ascii="TimesNewRoman" w:hAnsi="TimesNewRoman" w:cs="TimesNewRoman"/>
          <w:sz w:val="28"/>
          <w:szCs w:val="28"/>
        </w:rPr>
        <w:t>5</w:t>
      </w:r>
      <w:r>
        <w:rPr>
          <w:rFonts w:ascii="TimesNewRoman" w:hAnsi="TimesNewRoman" w:cs="TimesNewRoman"/>
          <w:sz w:val="28"/>
          <w:szCs w:val="28"/>
        </w:rPr>
        <w:t xml:space="preserve"> м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η</w:t>
      </w:r>
      <w:r>
        <w:rPr>
          <w:rFonts w:ascii="TimesNewRoman" w:hAnsi="TimesNewRoman" w:cs="TimesNewRoman"/>
          <w:sz w:val="28"/>
          <w:szCs w:val="28"/>
          <w:vertAlign w:val="subscript"/>
        </w:rPr>
        <w:t>З</w:t>
      </w:r>
      <w:r>
        <w:rPr>
          <w:rFonts w:ascii="TimesNewRoman" w:hAnsi="TimesNewRoman" w:cs="TimesNewRoman"/>
          <w:sz w:val="28"/>
          <w:szCs w:val="28"/>
        </w:rPr>
        <w:t xml:space="preserve"> = 0,</w:t>
      </w:r>
      <w:r w:rsidR="005D2865">
        <w:rPr>
          <w:rFonts w:ascii="TimesNewRoman" w:hAnsi="TimesNewRoman" w:cs="TimesNewRoman"/>
          <w:sz w:val="28"/>
          <w:szCs w:val="28"/>
        </w:rPr>
        <w:t>79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U</w:t>
      </w:r>
      <w:r>
        <w:rPr>
          <w:rFonts w:ascii="TimesNewRoman" w:hAnsi="TimesNewRoman" w:cs="TimesNewRoman"/>
          <w:sz w:val="28"/>
          <w:szCs w:val="28"/>
          <w:vertAlign w:val="subscript"/>
        </w:rPr>
        <w:t>Ф</w:t>
      </w:r>
      <w:r>
        <w:rPr>
          <w:rFonts w:ascii="TimesNewRoman" w:hAnsi="TimesNewRoman" w:cs="TimesNewRoman"/>
          <w:sz w:val="28"/>
          <w:szCs w:val="28"/>
        </w:rPr>
        <w:t xml:space="preserve"> = 220 В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ρ</w:t>
      </w:r>
      <w:r>
        <w:rPr>
          <w:rFonts w:ascii="TimesNewRoman" w:hAnsi="TimesNewRoman" w:cs="TimesNewRoman"/>
          <w:sz w:val="28"/>
          <w:szCs w:val="28"/>
        </w:rPr>
        <w:t xml:space="preserve"> = </w:t>
      </w:r>
      <w:r w:rsidR="005D2865">
        <w:rPr>
          <w:rFonts w:ascii="TimesNewRoman" w:hAnsi="TimesNewRoman" w:cs="TimesNewRoman"/>
          <w:sz w:val="28"/>
          <w:szCs w:val="28"/>
        </w:rPr>
        <w:t>30</w:t>
      </w:r>
      <w:r>
        <w:rPr>
          <w:rFonts w:ascii="TimesNewRoman" w:hAnsi="TimesNewRoman" w:cs="TimesNewRoman"/>
          <w:sz w:val="28"/>
          <w:szCs w:val="28"/>
        </w:rPr>
        <w:t>0 Ом∙м (вид грунта</w:t>
      </w:r>
      <w:r w:rsidR="005D2865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sz w:val="28"/>
          <w:szCs w:val="28"/>
        </w:rPr>
        <w:t>‒</w:t>
      </w:r>
      <w:r w:rsidR="005D2865">
        <w:rPr>
          <w:sz w:val="28"/>
          <w:szCs w:val="28"/>
        </w:rPr>
        <w:t xml:space="preserve"> </w:t>
      </w:r>
      <w:r w:rsidR="005D2865">
        <w:rPr>
          <w:rFonts w:ascii="TimesNewRoman" w:hAnsi="TimesNewRoman" w:cs="TimesNewRoman"/>
          <w:sz w:val="28"/>
          <w:szCs w:val="28"/>
        </w:rPr>
        <w:t>супесок</w:t>
      </w:r>
      <w:r>
        <w:rPr>
          <w:rFonts w:ascii="TimesNewRoman" w:hAnsi="TimesNewRoman" w:cs="TimesNewRoman"/>
          <w:sz w:val="28"/>
          <w:szCs w:val="28"/>
        </w:rPr>
        <w:t>)</w:t>
      </w:r>
    </w:p>
    <w:p w:rsidR="008A4426" w:rsidRDefault="002B7C1D">
      <w:pPr>
        <w:spacing w:line="360" w:lineRule="auto"/>
        <w:ind w:firstLine="709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Решение:</w:t>
      </w:r>
    </w:p>
    <w:p w:rsidR="008A4426" w:rsidRDefault="008A4426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2242185</wp:posOffset>
                </wp:positionV>
                <wp:extent cx="581025" cy="238125"/>
                <wp:effectExtent l="0" t="0" r="28575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DE7" w:rsidRDefault="00DE5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86.45pt;margin-top:176.55pt;width:4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u6jwIAAH0FAAAOAAAAZHJzL2Uyb0RvYy54bWysVM1uEzEQviPxDpbvdJO0KSXqpgqtipAq&#10;WlEQZ8drJxa2x9hOdsONO6/AO3DgwI1XSN+IsXfzU+iliMvu2PN5fr75OT1rjCZL4YMCW9L+QY8S&#10;YTlUys5K+v7d5bMTSkJktmIarCjpSgR6Nn765LR2IzGAOehKeIJGbBjVrqTzGN2oKAKfC8PCAThh&#10;USnBGxbx6GdF5VmN1o0uBr3ecVGDr5wHLkLA24tWScfZvpSCx2spg4hElxRji/nr83eavsX4lI1m&#10;nrm54l0Y7B+iMExZdLo1dcEiIwuv/jJlFPcQQMYDDqYAKRUXOQfMpt/7I5vbOXMi54LkBLelKfw/&#10;s/zN8sYTVZV0SIllBku0/rb+vv6x/rX+effl7isZJo5qF0YIvXUIjs1LaLDWm/uAlyn1RnqT/pgU&#10;QT2yvdoyLJpIOF4OT/q9AXriqBocnvRRRuvF7rHzIb4SYEgSSuqxgJlXtrwKsYVuIMlXAK2qS6V1&#10;PqSmEefakyXDcuuYQ0Tj91Dakrqkx4fDXjZ8T5fbbmdhOnvAAtrTNrkTub26sBJBLRFZiistEkbb&#10;t0IivZmPB2JknAu7jTOjE0piRo952OF3UT3mcZsHvsiewcbtY6Ms+Jal+9RWHzfEyBaPNdzLO4mx&#10;mTZd40yhWmHfeGinLzh+qbC6VyzEG+Zx3LBVcIXEa/xIDVgd6CRK5uA/P3Sf8DgFqKWkxvEtafi0&#10;YF5Qol9bnI8X/aOjNO/5cDR8PsCD39dM9zV2Yc4BW6aPy8rxLCZ81BtRejAfcNNMkldUMcvRd0nj&#10;RjyP7VLBTcXFZJJBOOGOxSt763gynei1MFlEkCq3cqKp5aajD2c8D0O3j9IS2T9n1G5rjn8DAAD/&#10;/wMAUEsDBBQABgAIAAAAIQAw9VhZ4QAAAAsBAAAPAAAAZHJzL2Rvd25yZXYueG1sTI9NT8MwDIbv&#10;SPyHyEjcWLo1lK00nSoQQgIkxLYLt6wxbUXjVE22df8ec4KbPx69flysJ9eLI46h86RhPktAINXe&#10;dtRo2G2fbpYgQjRkTe8JNZwxwLq8vChMbv2JPvC4iY3gEAq50dDGOORShrpFZ8LMD0i8+/KjM5Hb&#10;sZF2NCcOd71cJEkmnemIL7RmwIcW6+/NwWl4UZ/mMY2veI40vVfV83JQ4U3r66upugcRcYp/MPzq&#10;szqU7LT3B7JB9BrSu8WKUS5u0zkIJlSmFIg9T1ZJBrIs5P8fyh8AAAD//wMAUEsBAi0AFAAGAAgA&#10;AAAhALaDOJL+AAAA4QEAABMAAAAAAAAAAAAAAAAAAAAAAFtDb250ZW50X1R5cGVzXS54bWxQSwEC&#10;LQAUAAYACAAAACEAOP0h/9YAAACUAQAACwAAAAAAAAAAAAAAAAAvAQAAX3JlbHMvLnJlbHNQSwEC&#10;LQAUAAYACAAAACEATejruo8CAAB9BQAADgAAAAAAAAAAAAAAAAAuAgAAZHJzL2Uyb0RvYy54bWxQ&#10;SwECLQAUAAYACAAAACEAMPVYWeEAAAALAQAADwAAAAAAAAAAAAAAAADpBAAAZHJzL2Rvd25yZXYu&#10;eG1sUEsFBgAAAAAEAAQA8wAAAPcFAAAAAA==&#10;" fillcolor="white [3201]" strokecolor="white [3212]" strokeweight=".5pt">
                <v:textbox>
                  <w:txbxContent>
                    <w:p w:rsidR="00DE5DE7" w:rsidRDefault="00DE5DE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809875" cy="2476500"/>
            <wp:effectExtent l="0" t="0" r="9525" b="0"/>
            <wp:docPr id="3" name="Рисунок 3" descr="https://studwood.ru/imag_/5/203394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studwood.ru/imag_/5/203394/image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Рисунок </w:t>
      </w:r>
      <w:r w:rsidR="00157A95">
        <w:rPr>
          <w:bCs/>
          <w:color w:val="000000" w:themeColor="text1"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sym w:font="Symbol" w:char="F02D"/>
      </w:r>
      <w:r>
        <w:rPr>
          <w:bCs/>
          <w:color w:val="000000" w:themeColor="text1"/>
          <w:sz w:val="28"/>
          <w:szCs w:val="28"/>
        </w:rPr>
        <w:t xml:space="preserve"> Схема при пробое фазы: (А) на корпус электроустановки (ЭУ); зануление корпуса (ЗН); повторное заземление нулевого провода; токовая защита на каждой фазе (ТЗ).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занулении корпуса электрооборудования соединяются с нулевым проводом. Зануление превращает замыкание на корпус, в однофазное короткое замыкание, в результате чего срабатывает максимальная токовая </w:t>
      </w:r>
      <w:r>
        <w:rPr>
          <w:color w:val="000000" w:themeColor="text1"/>
          <w:sz w:val="28"/>
          <w:szCs w:val="28"/>
        </w:rPr>
        <w:lastRenderedPageBreak/>
        <w:t>защита и селективно отключается поврежденный участок сети. Зануление снижает потенциалы корпусов, появляющиеся в момент замыкания на корпус или землю.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замыкании фазы на зануленный корпус ток короткого замыкания протекает по петле фаза‒ноль.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1). Ток короткого замыкания: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КЗ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Z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П</m:t>
                </m:r>
              </m:sub>
            </m:sSub>
          </m:den>
        </m:f>
      </m:oMath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где  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Z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П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сопротивление петли фаза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-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нуль, учитывающее величину сопротивления вторичных обмоток трансформатора, фазного провода, нулевого провода, Ом; 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Ф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фазное напряжение, В.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КЗ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220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4,5</m:t>
            </m:r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>48,9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А</w:t>
      </w:r>
    </w:p>
    <w:p w:rsidR="008A4426" w:rsidRDefault="002B7C1D">
      <w:pPr>
        <w:spacing w:line="360" w:lineRule="auto"/>
        <w:ind w:firstLine="709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КЗ</w:t>
      </w:r>
      <w:r>
        <w:rPr>
          <w:rFonts w:ascii="TimesNewRoman" w:hAnsi="TimesNewRoman" w:cs="TimesNewRoman"/>
          <w:sz w:val="28"/>
          <w:szCs w:val="28"/>
        </w:rPr>
        <w:t xml:space="preserve">  ≥  3</w:t>
      </w: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Н</w:t>
      </w:r>
      <w:r>
        <w:rPr>
          <w:rFonts w:ascii="TimesNewRoman" w:hAnsi="TimesNewRoman" w:cs="TimesNewRoman"/>
          <w:sz w:val="28"/>
          <w:szCs w:val="28"/>
        </w:rPr>
        <w:t>,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где </w:t>
      </w: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Н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sym w:font="Symbol" w:char="F02D"/>
      </w:r>
      <w:r>
        <w:rPr>
          <w:rFonts w:ascii="TimesNewRoman" w:hAnsi="TimesNewRoman" w:cs="TimesNewRoman"/>
          <w:sz w:val="28"/>
          <w:szCs w:val="28"/>
        </w:rPr>
        <w:t xml:space="preserve"> ток плавкой вставки, проверим для </w:t>
      </w: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Н</w:t>
      </w:r>
      <w:r>
        <w:rPr>
          <w:rFonts w:ascii="TimesNewRoman" w:hAnsi="TimesNewRoman" w:cs="TimesNewRoman"/>
          <w:sz w:val="28"/>
          <w:szCs w:val="28"/>
        </w:rPr>
        <w:t xml:space="preserve"> = 20, 30, 50, 100 А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Условие </w:t>
      </w: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>КЗ</w:t>
      </w:r>
      <w:r>
        <w:rPr>
          <w:rFonts w:ascii="TimesNewRoman" w:hAnsi="TimesNewRoman" w:cs="TimesNewRoman"/>
          <w:sz w:val="28"/>
          <w:szCs w:val="28"/>
        </w:rPr>
        <w:t xml:space="preserve">  ≥  3</w:t>
      </w:r>
      <w:r>
        <w:rPr>
          <w:rFonts w:ascii="TimesNewRoman" w:hAnsi="TimesNewRoman" w:cs="TimesNewRoman"/>
          <w:i/>
          <w:sz w:val="28"/>
          <w:szCs w:val="28"/>
        </w:rPr>
        <w:t>I</w:t>
      </w:r>
      <w:r>
        <w:rPr>
          <w:rFonts w:ascii="TimesNewRoman" w:hAnsi="TimesNewRoman" w:cs="TimesNewRoman"/>
          <w:sz w:val="28"/>
          <w:szCs w:val="28"/>
          <w:vertAlign w:val="subscript"/>
        </w:rPr>
        <w:t xml:space="preserve">Н </w:t>
      </w:r>
      <w:r>
        <w:rPr>
          <w:rFonts w:ascii="TimesNewRoman" w:hAnsi="TimesNewRoman" w:cs="TimesNewRoman"/>
          <w:sz w:val="28"/>
          <w:szCs w:val="28"/>
        </w:rPr>
        <w:t xml:space="preserve">  </w:t>
      </w:r>
      <w:r w:rsidR="005D2865">
        <w:rPr>
          <w:rFonts w:ascii="TimesNewRoman" w:hAnsi="TimesNewRoman" w:cs="TimesNewRoman"/>
          <w:sz w:val="28"/>
          <w:szCs w:val="28"/>
        </w:rPr>
        <w:t xml:space="preserve">не </w:t>
      </w:r>
      <w:r>
        <w:rPr>
          <w:rFonts w:ascii="TimesNewRoman" w:hAnsi="TimesNewRoman" w:cs="TimesNewRoman"/>
          <w:sz w:val="28"/>
          <w:szCs w:val="28"/>
        </w:rPr>
        <w:t>будет выполняться</w:t>
      </w:r>
      <w:r w:rsidR="005D2865">
        <w:rPr>
          <w:rFonts w:ascii="TimesNewRoman" w:hAnsi="TimesNewRoman" w:cs="TimesNewRoman"/>
          <w:sz w:val="28"/>
          <w:szCs w:val="28"/>
        </w:rPr>
        <w:t xml:space="preserve"> ни для одного из заданных значений </w:t>
      </w:r>
      <w:r w:rsidR="005D2865">
        <w:rPr>
          <w:rFonts w:ascii="TimesNewRoman" w:hAnsi="TimesNewRoman" w:cs="TimesNewRoman"/>
          <w:i/>
          <w:sz w:val="28"/>
          <w:szCs w:val="28"/>
        </w:rPr>
        <w:t>I</w:t>
      </w:r>
      <w:r w:rsidR="005D2865">
        <w:rPr>
          <w:rFonts w:ascii="TimesNewRoman" w:hAnsi="TimesNewRoman" w:cs="TimesNewRoman"/>
          <w:sz w:val="28"/>
          <w:szCs w:val="28"/>
          <w:vertAlign w:val="subscript"/>
        </w:rPr>
        <w:t>Н</w:t>
      </w:r>
      <w:r>
        <w:rPr>
          <w:rFonts w:ascii="TimesNewRoman" w:hAnsi="TimesNewRoman" w:cs="TimesNewRoman"/>
          <w:sz w:val="28"/>
          <w:szCs w:val="28"/>
        </w:rPr>
        <w:t xml:space="preserve">, соответственно ток короткого замыкания   </w:t>
      </w:r>
      <w:r w:rsidR="005D2865">
        <w:rPr>
          <w:rFonts w:ascii="TimesNewRoman" w:hAnsi="TimesNewRoman" w:cs="TimesNewRoman"/>
          <w:sz w:val="28"/>
          <w:szCs w:val="28"/>
        </w:rPr>
        <w:t xml:space="preserve">не </w:t>
      </w:r>
      <w:r>
        <w:rPr>
          <w:rFonts w:ascii="TimesNewRoman" w:hAnsi="TimesNewRoman" w:cs="TimesNewRoman"/>
          <w:sz w:val="28"/>
          <w:szCs w:val="28"/>
        </w:rPr>
        <w:t>удовлетворяет  условию ПУЭ для перегорания плавкой вставки предохранителя</w:t>
      </w:r>
      <w:r w:rsidR="005D2865">
        <w:rPr>
          <w:rFonts w:ascii="TimesNewRoman" w:hAnsi="TimesNewRoman" w:cs="TimesNewRoman"/>
          <w:sz w:val="28"/>
          <w:szCs w:val="28"/>
        </w:rPr>
        <w:t>.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2). Напряжение корпуса относительно земли без повторного заземления: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З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= 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кз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· 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Z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Н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где 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Z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Н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сопротивление нулевого провода, Ом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З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= 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>48,9</w:t>
      </w:r>
      <w:r>
        <w:rPr>
          <w:rFonts w:eastAsia="Calibri"/>
          <w:color w:val="000000" w:themeColor="text1"/>
          <w:sz w:val="28"/>
          <w:szCs w:val="28"/>
          <w:lang w:eastAsia="en-US"/>
        </w:rPr>
        <w:t>·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>2,8</w:t>
      </w:r>
      <w:r>
        <w:rPr>
          <w:rFonts w:eastAsia="Calibri"/>
          <w:color w:val="000000" w:themeColor="text1"/>
          <w:sz w:val="28"/>
          <w:szCs w:val="28"/>
          <w:lang w:eastAsia="en-US"/>
        </w:rPr>
        <w:t>=13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>6</w:t>
      </w:r>
      <w:r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>9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В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3).  Напряжение корпуса относительно земли с повторным заземлением нулевого провода: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ЗП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з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П</m:t>
                </m:r>
              </m:sub>
            </m:s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0</m:t>
                </m:r>
              </m:sub>
            </m:sSub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>·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П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где 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, 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П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соответственно сопротивления заземления нейтрали и повторного заземления нулевого провода, причем 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4 Ом.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ЗП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>=</w:t>
      </w:r>
      <m:oMath>
        <m:r>
          <w:rPr>
            <w:rFonts w:ascii="Cambria Math" w:eastAsia="Calibri" w:hAnsi="Cambria Math"/>
            <w:color w:val="000000" w:themeColor="text1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136,9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10+4</m:t>
            </m:r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·</w:t>
      </w:r>
      <w:r w:rsidR="005D2865">
        <w:rPr>
          <w:rFonts w:eastAsia="Calibri"/>
          <w:color w:val="000000" w:themeColor="text1"/>
          <w:sz w:val="28"/>
          <w:szCs w:val="28"/>
          <w:lang w:eastAsia="en-US"/>
        </w:rPr>
        <w:t>10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w:r w:rsidR="00DE5DE7">
        <w:rPr>
          <w:rFonts w:eastAsia="Calibri"/>
          <w:color w:val="000000" w:themeColor="text1"/>
          <w:sz w:val="28"/>
          <w:szCs w:val="28"/>
          <w:lang w:eastAsia="en-US"/>
        </w:rPr>
        <w:t xml:space="preserve">97,8 </w:t>
      </w:r>
      <w:r>
        <w:rPr>
          <w:rFonts w:eastAsia="Calibri"/>
          <w:color w:val="000000" w:themeColor="text1"/>
          <w:sz w:val="28"/>
          <w:szCs w:val="28"/>
          <w:lang w:eastAsia="en-US"/>
        </w:rPr>
        <w:t>В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Повторное заземление нулевого провода снижает напряжение на корпусе в момент короткого замыкания, особенно при обрыве нулевого провода.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4). При обрыве нулевого провода и замыкании на корпус за местом обрыва напряжения корпусов относительно земли: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без повторного заземления нулевого провода для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а) корпусов, подключенных к нулевому проводу за местом обрыва,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=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Ф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=220В, 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h</m:t>
                </m:r>
              </m:sub>
            </m:sSub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220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1000</m:t>
            </m:r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>=0,22А,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где  </w:t>
      </w:r>
      <m:oMath>
        <m:sSub>
          <m:sSub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val="en-US" w:eastAsia="en-US"/>
              </w:rPr>
              <m:t>R</m:t>
            </m:r>
          </m:e>
          <m: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h</m:t>
            </m:r>
          </m:sub>
        </m:sSub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= 1000 Ом </w:t>
      </w:r>
      <w:r>
        <w:rPr>
          <w:rFonts w:eastAsia="Calibri"/>
          <w:color w:val="000000" w:themeColor="text1"/>
          <w:sz w:val="28"/>
          <w:szCs w:val="28"/>
          <w:lang w:val="en-US"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сопротивление тела человека;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б) корпусов, подключенных к нулевому проводу перед местом обрыва,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= 0, 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I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=0А;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 повторным заземлением нулевого провода для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в) корпусов, подключенных к нулевому проводу за местом обрыва</w:t>
      </w:r>
    </w:p>
    <w:p w:rsidR="008A4426" w:rsidRDefault="00C47003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="Calibri" w:hAnsi="Cambria Math"/>
                  <w:i/>
                  <w:color w:val="000000" w:themeColor="text1"/>
                  <w:sz w:val="28"/>
                  <w:szCs w:val="28"/>
                  <w:lang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val="en-US" w:eastAsia="en-US"/>
                </w:rPr>
                <m:t>U</m:t>
              </m:r>
            </m:e>
            <m:sub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w:sym w:font="Symbol" w:char="F0A2"/>
              </m:r>
            </m:sup>
          </m:sSubSup>
          <m:r>
            <w:rPr>
              <w:rFonts w:ascii="Cambria Math" w:eastAsia="Calibri" w:hAnsi="Cambria Math"/>
              <w:color w:val="000000" w:themeColor="text1"/>
              <w:sz w:val="28"/>
              <w:szCs w:val="28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color w:val="000000" w:themeColor="text1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m:t>U</m:t>
              </m:r>
            </m:e>
            <m:sub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m:t>ф</m:t>
              </m:r>
            </m:sub>
          </m:sSub>
          <m:r>
            <w:rPr>
              <w:rFonts w:ascii="Cambria Math" w:eastAsia="Calibri" w:hAnsi="Cambria Math"/>
              <w:color w:val="000000" w:themeColor="text1"/>
              <w:sz w:val="28"/>
              <w:szCs w:val="28"/>
              <w:lang w:eastAsia="en-US"/>
            </w:rPr>
            <m:t>∙</m:t>
          </m:r>
          <m:f>
            <m:fPr>
              <m:ctrlPr>
                <w:rPr>
                  <w:rFonts w:ascii="Cambria Math" w:eastAsia="Calibri" w:hAnsi="Cambria Math"/>
                  <w:i/>
                  <w:color w:val="000000" w:themeColor="text1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П</m:t>
                  </m:r>
                </m:sub>
              </m:sSub>
            </m:den>
          </m:f>
        </m:oMath>
      </m:oMathPara>
    </w:p>
    <w:p w:rsidR="008A4426" w:rsidRDefault="00C47003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val="en-US" w:eastAsia="en-US"/>
              </w:rPr>
              <m:t>U</m:t>
            </m:r>
          </m:e>
          <m: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w:sym w:font="Symbol" w:char="F0A2"/>
            </m:r>
          </m:sup>
        </m:sSubSup>
        <m:r>
          <w:rPr>
            <w:rFonts w:ascii="Cambria Math" w:eastAsia="Calibri" w:hAnsi="Cambria Math"/>
            <w:color w:val="000000" w:themeColor="text1"/>
            <w:sz w:val="28"/>
            <w:szCs w:val="28"/>
            <w:lang w:eastAsia="en-US"/>
          </w:rPr>
          <m:t>=</m:t>
        </m:r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220·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10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4+10</m:t>
            </m:r>
          </m:den>
        </m:f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w:r w:rsidR="00DE5DE7">
        <w:rPr>
          <w:rFonts w:eastAsia="Calibri"/>
          <w:color w:val="000000" w:themeColor="text1"/>
          <w:sz w:val="28"/>
          <w:szCs w:val="28"/>
          <w:lang w:eastAsia="en-US"/>
        </w:rPr>
        <w:t>157</w:t>
      </w:r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В</w:t>
      </w:r>
    </w:p>
    <w:p w:rsidR="008A4426" w:rsidRDefault="00C47003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val="en-US" w:eastAsia="en-US"/>
              </w:rPr>
              <m:t>I</m:t>
            </m:r>
          </m:e>
          <m: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w:sym w:font="Symbol" w:char="F0A2"/>
            </m:r>
          </m:sup>
        </m:sSubSup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Sup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w:sym w:font="Symbol" w:char="F0A2"/>
                </m:r>
              </m:sup>
            </m:sSubSup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h</m:t>
                </m:r>
              </m:sub>
            </m:sSub>
          </m:den>
        </m:f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157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1000</m:t>
            </m:r>
          </m:den>
        </m:f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= 0,</w:t>
      </w:r>
      <w:r w:rsidR="00DE5DE7">
        <w:rPr>
          <w:rFonts w:eastAsia="Calibri"/>
          <w:color w:val="000000" w:themeColor="text1"/>
          <w:sz w:val="28"/>
          <w:szCs w:val="28"/>
          <w:lang w:eastAsia="en-US"/>
        </w:rPr>
        <w:t>157</w:t>
      </w:r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А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г) корпусов, подключенных к нулевому проводу перед местом обрыва</w:t>
      </w:r>
    </w:p>
    <w:p w:rsidR="008A4426" w:rsidRDefault="00C47003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eastAsia="Calibri" w:hAnsi="Cambria Math"/>
                  <w:i/>
                  <w:color w:val="000000" w:themeColor="text1"/>
                  <w:sz w:val="28"/>
                  <w:szCs w:val="28"/>
                  <w:lang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val="en-US" w:eastAsia="en-US"/>
                </w:rPr>
                <m:t>U</m:t>
              </m:r>
            </m:e>
            <m:sub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w:sym w:font="Symbol" w:char="F0A2"/>
              </m:r>
            </m:sup>
          </m:sSubSup>
          <m:r>
            <w:rPr>
              <w:rFonts w:ascii="Cambria Math" w:eastAsia="Calibri" w:hAnsi="Cambria Math"/>
              <w:color w:val="000000" w:themeColor="text1"/>
              <w:sz w:val="28"/>
              <w:szCs w:val="28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color w:val="000000" w:themeColor="text1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m:t>U</m:t>
              </m:r>
            </m:e>
            <m:sub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m:t>ф</m:t>
              </m:r>
            </m:sub>
          </m:sSub>
          <m:r>
            <w:rPr>
              <w:rFonts w:ascii="Cambria Math" w:eastAsia="Calibri" w:hAnsi="Cambria Math"/>
              <w:color w:val="000000" w:themeColor="text1"/>
              <w:sz w:val="28"/>
              <w:szCs w:val="28"/>
              <w:lang w:eastAsia="en-US"/>
            </w:rPr>
            <m:t>∙</m:t>
          </m:r>
          <m:f>
            <m:fPr>
              <m:ctrlPr>
                <w:rPr>
                  <w:rFonts w:ascii="Cambria Math" w:eastAsia="Calibri" w:hAnsi="Cambria Math"/>
                  <w:i/>
                  <w:color w:val="000000" w:themeColor="text1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  <w:color w:val="000000" w:themeColor="text1"/>
                  <w:sz w:val="28"/>
                  <w:szCs w:val="28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color w:val="000000" w:themeColor="text1"/>
                      <w:sz w:val="28"/>
                      <w:szCs w:val="28"/>
                      <w:lang w:eastAsia="en-US"/>
                    </w:rPr>
                    <m:t>П</m:t>
                  </m:r>
                </m:sub>
              </m:sSub>
            </m:den>
          </m:f>
        </m:oMath>
      </m:oMathPara>
    </w:p>
    <w:p w:rsidR="008A4426" w:rsidRDefault="00C47003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val="en-US" w:eastAsia="en-US"/>
              </w:rPr>
              <m:t>U</m:t>
            </m:r>
          </m:e>
          <m: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w:sym w:font="Symbol" w:char="F0A2"/>
            </m:r>
          </m:sup>
        </m:sSubSup>
        <m:r>
          <w:rPr>
            <w:rFonts w:ascii="Cambria Math" w:eastAsia="Calibri" w:hAnsi="Cambria Math"/>
            <w:color w:val="000000" w:themeColor="text1"/>
            <w:sz w:val="28"/>
            <w:szCs w:val="28"/>
            <w:lang w:eastAsia="en-US"/>
          </w:rPr>
          <m:t>=</m:t>
        </m:r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220·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4+10</m:t>
            </m:r>
          </m:den>
        </m:f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w:r w:rsidR="00DE5DE7">
        <w:rPr>
          <w:rFonts w:eastAsia="Calibri"/>
          <w:color w:val="000000" w:themeColor="text1"/>
          <w:sz w:val="28"/>
          <w:szCs w:val="28"/>
          <w:lang w:eastAsia="en-US"/>
        </w:rPr>
        <w:t>62,8</w:t>
      </w:r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В</w:t>
      </w:r>
    </w:p>
    <w:p w:rsidR="008A4426" w:rsidRDefault="00C47003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val="en-US" w:eastAsia="en-US"/>
              </w:rPr>
              <m:t>I</m:t>
            </m:r>
          </m:e>
          <m: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w:sym w:font="Symbol" w:char="F0A2"/>
            </m:r>
          </m:sup>
        </m:sSubSup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Sup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U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w:sym w:font="Symbol" w:char="F0A2"/>
                </m:r>
              </m:sup>
            </m:sSubSup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h</m:t>
                </m:r>
              </m:sub>
            </m:sSub>
          </m:den>
        </m:f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62,8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1000</m:t>
            </m:r>
          </m:den>
        </m:f>
      </m:oMath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= 0,</w:t>
      </w:r>
      <w:r w:rsidR="00DE5DE7">
        <w:rPr>
          <w:rFonts w:eastAsia="Calibri"/>
          <w:color w:val="000000" w:themeColor="text1"/>
          <w:sz w:val="28"/>
          <w:szCs w:val="28"/>
          <w:lang w:eastAsia="en-US"/>
        </w:rPr>
        <w:t>062</w:t>
      </w:r>
      <w:r w:rsidR="002B7C1D">
        <w:rPr>
          <w:rFonts w:eastAsia="Calibri"/>
          <w:color w:val="000000" w:themeColor="text1"/>
          <w:sz w:val="28"/>
          <w:szCs w:val="28"/>
          <w:lang w:eastAsia="en-US"/>
        </w:rPr>
        <w:t xml:space="preserve"> А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5). Напряжение на корпусе зануленного оборудования при случайном замыкании фазы на землю (без повторного заземления нулевого провода)</w:t>
      </w:r>
    </w:p>
    <w:p w:rsidR="008A4426" w:rsidRDefault="008A442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A0EC6" w:rsidRDefault="00AA0EC6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i/>
          <w:color w:val="000000" w:themeColor="text1"/>
          <w:sz w:val="28"/>
          <w:szCs w:val="28"/>
          <w:lang w:val="en-US" w:eastAsia="en-US"/>
        </w:rPr>
      </w:pPr>
      <w:r>
        <w:rPr>
          <w:noProof/>
        </w:rPr>
        <w:lastRenderedPageBreak/>
        <w:drawing>
          <wp:inline distT="0" distB="0" distL="0" distR="0" wp14:anchorId="79CA4912" wp14:editId="4E16E00C">
            <wp:extent cx="2809875" cy="1466850"/>
            <wp:effectExtent l="0" t="0" r="9525" b="0"/>
            <wp:docPr id="4" name="Рисунок 4" descr="https://studfile.net/html/2706/137/html_r4w8e1_ZUM.aZf3/img-Mb0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37/html_r4w8e1_ZUM.aZf3/img-Mb0Pu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EC6" w:rsidRPr="00AA0EC6" w:rsidRDefault="00AA0EC6" w:rsidP="00AA0EC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>Рис</w:t>
      </w:r>
      <w:r>
        <w:rPr>
          <w:rFonts w:eastAsia="Calibri"/>
          <w:color w:val="000000" w:themeColor="text1"/>
          <w:sz w:val="28"/>
          <w:szCs w:val="28"/>
          <w:lang w:eastAsia="en-US"/>
        </w:rPr>
        <w:t>унок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 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‒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Схема замыкания фазы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С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на землю,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A, B, C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, – фазные провода,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N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 – нулевой рабочий проводник,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PE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 – нулевой защитный проводник,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ПП</w:t>
      </w:r>
      <w:r w:rsidRPr="00AA0EC6"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1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ПП</w:t>
      </w:r>
      <w:r w:rsidRPr="00AA0EC6"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2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ПП</w:t>
      </w:r>
      <w:r w:rsidRPr="00AA0EC6"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3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 – плавкие предохранители,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ЭУ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 xml:space="preserve"> – электроустановка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AA0EC6"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 w:rsidRPr="00AA0EC6"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0</w:t>
      </w:r>
      <w:r w:rsidRPr="00AA0EC6">
        <w:rPr>
          <w:rFonts w:eastAsia="Calibri"/>
          <w:color w:val="000000" w:themeColor="text1"/>
          <w:sz w:val="28"/>
          <w:szCs w:val="28"/>
          <w:lang w:eastAsia="en-US"/>
        </w:rPr>
        <w:t> – сопротивление заземления нейтрали.</w:t>
      </w:r>
    </w:p>
    <w:p w:rsidR="008A4426" w:rsidRPr="00AA0EC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val="en-US"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П</w:t>
      </w:r>
      <w:r>
        <w:rPr>
          <w:rFonts w:eastAsia="Calibri"/>
          <w:color w:val="000000" w:themeColor="text1"/>
          <w:sz w:val="28"/>
          <w:szCs w:val="28"/>
          <w:vertAlign w:val="subscript"/>
          <w:lang w:val="en-US" w:eastAsia="en-US"/>
        </w:rPr>
        <w:t>P</w:t>
      </w:r>
      <w:r w:rsidRPr="00AA0EC6">
        <w:rPr>
          <w:rFonts w:eastAsia="Calibri"/>
          <w:color w:val="000000" w:themeColor="text1"/>
          <w:sz w:val="28"/>
          <w:szCs w:val="28"/>
          <w:lang w:val="en-US" w:eastAsia="en-US"/>
        </w:rPr>
        <w:t xml:space="preserve">  = </w:t>
      </w:r>
      <m:oMath>
        <m:sSub>
          <m:sSub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U</m:t>
            </m:r>
          </m:e>
          <m: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ф</m:t>
            </m:r>
          </m:sub>
        </m:sSub>
        <m:r>
          <w:rPr>
            <w:rFonts w:ascii="Cambria Math" w:eastAsia="Calibri" w:hAnsi="Cambria Math"/>
            <w:color w:val="000000" w:themeColor="text1"/>
            <w:sz w:val="28"/>
            <w:szCs w:val="28"/>
            <w:lang w:val="en-US" w:eastAsia="en-US"/>
          </w:rPr>
          <m:t>∙</m:t>
        </m:r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0</m:t>
                </m:r>
              </m:sub>
            </m:s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val="en-US" w:eastAsia="en-US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ЗМ</m:t>
                </m:r>
              </m:sub>
            </m:sSub>
          </m:den>
        </m:f>
      </m:oMath>
      <w:r w:rsidRPr="00AA0EC6">
        <w:rPr>
          <w:rFonts w:eastAsia="Calibri"/>
          <w:color w:val="000000" w:themeColor="text1"/>
          <w:sz w:val="28"/>
          <w:szCs w:val="28"/>
          <w:lang w:val="en-US" w:eastAsia="en-US"/>
        </w:rPr>
        <w:t xml:space="preserve">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где 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сопротивление заземления нейтрали, 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=  4 Ом; 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ЗМ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сопротивление в месте замыкания на землю фазного провода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U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П</w:t>
      </w:r>
      <w:r>
        <w:rPr>
          <w:rFonts w:eastAsia="Calibri"/>
          <w:color w:val="000000" w:themeColor="text1"/>
          <w:sz w:val="28"/>
          <w:szCs w:val="28"/>
          <w:vertAlign w:val="subscript"/>
          <w:lang w:val="en-US" w:eastAsia="en-US"/>
        </w:rPr>
        <w:t>P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= 220·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4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4+100</m:t>
            </m:r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8,46 В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6. Сопротивление одиночного заземлителя, забитого в землю на глубину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t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R</w:t>
      </w:r>
      <w:r>
        <w:rPr>
          <w:rFonts w:eastAsia="Calibri"/>
          <w:i/>
          <w:color w:val="000000" w:themeColor="text1"/>
          <w:sz w:val="28"/>
          <w:szCs w:val="28"/>
          <w:vertAlign w:val="subscript"/>
          <w:lang w:eastAsia="en-US"/>
        </w:rPr>
        <w:t>од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0,366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ρ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val="en-US" w:eastAsia="en-US"/>
              </w:rPr>
              <m:t>l</m:t>
            </m:r>
          </m:den>
        </m:f>
        <m:d>
          <m:d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lg</m:t>
                </m:r>
              </m:fName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lang w:eastAsia="en-US"/>
                      </w:rPr>
                      <m:t>2l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lang w:eastAsia="en-US"/>
                      </w:rPr>
                      <m:t>d</m:t>
                    </m:r>
                  </m:den>
                </m:f>
              </m:e>
            </m:func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lg</m:t>
                </m:r>
              </m:fName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lang w:eastAsia="en-US"/>
                      </w:rPr>
                      <m:t>4t+l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lang w:eastAsia="en-US"/>
                      </w:rPr>
                      <m:t>4t-l</m:t>
                    </m:r>
                  </m:den>
                </m:f>
              </m:e>
            </m:func>
          </m:e>
        </m:d>
      </m:oMath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где  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ρ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удельное сопротивление грунта, Ом∙м (сопротивление образца грунта объемом 1м</w:t>
      </w:r>
      <w:r>
        <w:rPr>
          <w:rFonts w:eastAsia="Calibri"/>
          <w:color w:val="000000" w:themeColor="text1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); 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l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длина трубы, м; 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d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диаметр трубы, м; 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t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расстояние от поверхности земли до середины трубы, м</w:t>
      </w:r>
    </w:p>
    <w:p w:rsidR="008A4426" w:rsidRDefault="002B7C1D">
      <w:pPr>
        <w:widowControl/>
        <w:autoSpaceDE/>
        <w:autoSpaceDN/>
        <w:adjustRightInd/>
        <w:spacing w:line="360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R</w:t>
      </w:r>
      <w:r>
        <w:rPr>
          <w:rFonts w:eastAsia="Calibri"/>
          <w:i/>
          <w:color w:val="000000" w:themeColor="text1"/>
          <w:sz w:val="28"/>
          <w:szCs w:val="28"/>
          <w:vertAlign w:val="subscript"/>
          <w:lang w:eastAsia="en-US"/>
        </w:rPr>
        <w:t>од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0,366 ·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/>
                <w:color w:val="000000" w:themeColor="text1"/>
                <w:sz w:val="28"/>
                <w:szCs w:val="28"/>
                <w:lang w:eastAsia="en-US"/>
              </w:rPr>
              <m:t>300</m:t>
            </m:r>
          </m:num>
          <m:den>
            <m:r>
              <w:rPr>
                <w:rFonts w:ascii="Cambria Math" w:eastAsia="Calibri"/>
                <w:color w:val="000000" w:themeColor="text1"/>
                <w:sz w:val="28"/>
                <w:szCs w:val="28"/>
                <w:lang w:eastAsia="en-US"/>
              </w:rPr>
              <m:t>3,0</m:t>
            </m:r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m:oMath>
        <m:d>
          <m:d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eastAsia="en-US"/>
              </w:rPr>
            </m:ctrlPr>
          </m:dPr>
          <m:e>
            <m:func>
              <m:func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/>
                    <w:color w:val="000000" w:themeColor="text1"/>
                    <w:sz w:val="28"/>
                    <w:szCs w:val="28"/>
                    <w:lang w:val="en-US" w:eastAsia="en-US"/>
                  </w:rPr>
                  <m:t>lg</m:t>
                </m:r>
              </m:fName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2</m:t>
                    </m:r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·</m:t>
                    </m:r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3,0</m:t>
                    </m:r>
                  </m:num>
                  <m:den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0,05</m:t>
                    </m:r>
                  </m:den>
                </m:f>
              </m:e>
            </m:func>
            <m:r>
              <w:rPr>
                <w:rFonts w:ascii="Cambria Math" w:eastAsia="Calibri"/>
                <w:color w:val="000000" w:themeColor="text1"/>
                <w:sz w:val="28"/>
                <w:szCs w:val="28"/>
                <w:lang w:eastAsia="en-US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Calibri"/>
                    <w:color w:val="000000" w:themeColor="text1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eastAsia="Calibri"/>
                    <w:color w:val="000000" w:themeColor="text1"/>
                    <w:sz w:val="28"/>
                    <w:szCs w:val="28"/>
                    <w:lang w:eastAsia="en-US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/>
                    <w:color w:val="000000" w:themeColor="text1"/>
                    <w:sz w:val="28"/>
                    <w:szCs w:val="28"/>
                    <w:lang w:val="en-US" w:eastAsia="en-US"/>
                  </w:rPr>
                  <m:t>lg</m:t>
                </m:r>
              </m:fName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 w:themeColor="text1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4</m:t>
                    </m:r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·</m:t>
                    </m:r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2,5+3,0</m:t>
                    </m:r>
                  </m:num>
                  <m:den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4</m:t>
                    </m:r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·</m:t>
                    </m:r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2,5</m:t>
                    </m:r>
                    <m:r>
                      <w:rPr>
                        <w:rFonts w:ascii="Cambria Math" w:eastAsia="Calibri" w:hAnsi="Cambria Math"/>
                        <w:color w:val="000000" w:themeColor="text1"/>
                        <w:sz w:val="28"/>
                        <w:szCs w:val="28"/>
                        <w:lang w:eastAsia="en-US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 w:themeColor="text1"/>
                        <w:sz w:val="28"/>
                        <w:szCs w:val="28"/>
                        <w:lang w:eastAsia="en-US"/>
                      </w:rPr>
                      <m:t>3,0</m:t>
                    </m:r>
                  </m:den>
                </m:f>
              </m:e>
            </m:func>
          </m:e>
        </m:d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w:r w:rsidR="006F4C4D"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="00DE5DE7">
        <w:rPr>
          <w:rFonts w:eastAsia="Calibri"/>
          <w:color w:val="000000" w:themeColor="text1"/>
          <w:sz w:val="28"/>
          <w:szCs w:val="28"/>
          <w:lang w:eastAsia="en-US"/>
        </w:rPr>
        <w:t>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Ом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Необходимое число заземлителей при коэффициенте экранирования  </w:t>
      </w: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η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З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i/>
          <w:color w:val="000000" w:themeColor="text1"/>
          <w:sz w:val="28"/>
          <w:szCs w:val="28"/>
          <w:lang w:val="en-US" w:eastAsia="en-US"/>
        </w:rPr>
        <w:t>n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vertAlign w:val="subscript"/>
                    <w:lang w:eastAsia="en-US"/>
                  </w:rPr>
                  <m:t>од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w:sym w:font="Symbol" w:char="F068"/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з</m:t>
                </m:r>
              </m:sub>
            </m:sSub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·</m:t>
            </m:r>
            <m:sSub>
              <m:sSubPr>
                <m:ctrlPr>
                  <w:rPr>
                    <w:rFonts w:ascii="Cambria Math" w:eastAsia="Calibri" w:hAnsi="Cambria Math"/>
                    <w:i/>
                    <w:color w:val="000000" w:themeColor="text1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val="en-US" w:eastAsia="en-US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  <w:color w:val="000000" w:themeColor="text1"/>
                    <w:sz w:val="28"/>
                    <w:szCs w:val="28"/>
                    <w:lang w:eastAsia="en-US"/>
                  </w:rPr>
                  <m:t>з</m:t>
                </m:r>
              </m:sub>
            </m:sSub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Calibri" w:hAnsi="Cambria Math"/>
                <w:i/>
                <w:color w:val="000000" w:themeColor="text1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8</m:t>
            </m:r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color w:val="000000" w:themeColor="text1"/>
                <w:sz w:val="28"/>
                <w:szCs w:val="28"/>
                <w:lang w:eastAsia="en-US"/>
              </w:rPr>
              <m:t>0,79·4</m:t>
            </m:r>
          </m:den>
        </m:f>
      </m:oMath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w:r w:rsidR="00803019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6F4C4D">
        <w:rPr>
          <w:rFonts w:eastAsia="Calibri"/>
          <w:color w:val="000000" w:themeColor="text1"/>
          <w:sz w:val="28"/>
          <w:szCs w:val="28"/>
          <w:lang w:eastAsia="en-US"/>
        </w:rPr>
        <w:t>5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где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З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‒ требуемое сопротивление заземляющего устройства, </w:t>
      </w:r>
      <w:r>
        <w:rPr>
          <w:rFonts w:eastAsia="Calibri"/>
          <w:i/>
          <w:color w:val="000000" w:themeColor="text1"/>
          <w:sz w:val="28"/>
          <w:szCs w:val="28"/>
          <w:lang w:eastAsia="en-US"/>
        </w:rPr>
        <w:t>R</w:t>
      </w:r>
      <w:r>
        <w:rPr>
          <w:rFonts w:eastAsia="Calibri"/>
          <w:color w:val="000000" w:themeColor="text1"/>
          <w:sz w:val="28"/>
          <w:szCs w:val="28"/>
          <w:vertAlign w:val="subscript"/>
          <w:lang w:eastAsia="en-US"/>
        </w:rPr>
        <w:t>З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= </w:t>
      </w:r>
      <w:r w:rsidR="00803019">
        <w:rPr>
          <w:rFonts w:eastAsia="Calibri"/>
          <w:color w:val="000000" w:themeColor="text1"/>
          <w:sz w:val="28"/>
          <w:szCs w:val="28"/>
          <w:lang w:eastAsia="en-US"/>
        </w:rPr>
        <w:t>4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Ом</w:t>
      </w:r>
    </w:p>
    <w:p w:rsidR="00AA0EC6" w:rsidRDefault="00AA0EC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Выводы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Назначение нулевого провода ‒ создание для тока короткого замыкания цепи с малым сопротивлением, чтобы этот ток был достаточным для быстрого срабатывания защиты, т. е. быстрого отключения поврежденной установки от сети. </w:t>
      </w:r>
    </w:p>
    <w:p w:rsidR="008A4426" w:rsidRDefault="0080301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заданных условиях защитное зануление не эффективно, т.к. </w:t>
      </w:r>
      <w:r w:rsidR="002B7C1D">
        <w:rPr>
          <w:color w:val="000000" w:themeColor="text1"/>
          <w:sz w:val="28"/>
          <w:szCs w:val="28"/>
        </w:rPr>
        <w:t>ток срабатывания защиты больше, чем необходимо, отключения не произойдет и корпус будет находиться под напряжением до тех пор, пока установку не отключат вручную. Это значит, что возникает угроза поражения людей током в случае прикосновения к поврежденному оборудованию. Чтобы устранить эту опасность, надо увеличить ток, протекающий через защиту, что достигается введением в схему нулевого провода.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требованиям Правил устройства электроустановок нулевой провод должен иметь проводимость не меньше половины проводимости фазного провода. В этом случае ток короткого замыкания будет достаточным для быстрого отключения поврежденной установки.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Можно сделать </w:t>
      </w:r>
      <w:r>
        <w:rPr>
          <w:b/>
          <w:color w:val="000000" w:themeColor="text1"/>
          <w:sz w:val="28"/>
          <w:szCs w:val="28"/>
        </w:rPr>
        <w:t>вывод</w:t>
      </w:r>
      <w:r>
        <w:rPr>
          <w:color w:val="000000" w:themeColor="text1"/>
          <w:sz w:val="28"/>
          <w:szCs w:val="28"/>
        </w:rPr>
        <w:t>: в трехфазной сети напряжением до 1000 В с заземленной нейтралью без нулевого провода невозможно обеспечить безопасность при замыкании фазы на корпус, поэтому такую сеть применять запрещается.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Назначение заземления нейтрали ‒ снижение до безопасного значения напряжения относительно земли нулевого провода (и всех присоединенных к нему корпусов) при случайном замыкании фазы на землю.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четырехпроводной сети с изолированной нейтралью при случайном замыкании фазы на землю, между запуленными корпусами и землей возникает напряжение, близкое по величине к фазному напряжению сети </w:t>
      </w:r>
      <w:r>
        <w:rPr>
          <w:i/>
          <w:color w:val="000000" w:themeColor="text1"/>
          <w:sz w:val="28"/>
          <w:szCs w:val="28"/>
        </w:rPr>
        <w:t>U</w:t>
      </w:r>
      <w:r>
        <w:rPr>
          <w:color w:val="000000" w:themeColor="text1"/>
          <w:sz w:val="28"/>
          <w:szCs w:val="28"/>
          <w:vertAlign w:val="subscript"/>
        </w:rPr>
        <w:t>ф</w:t>
      </w:r>
      <w:r>
        <w:rPr>
          <w:color w:val="000000" w:themeColor="text1"/>
          <w:sz w:val="28"/>
          <w:szCs w:val="28"/>
        </w:rPr>
        <w:t>, которое будет существовать до отключения всей сети вручную или до ликвидации замыкания. Это очень опасно.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сети с заземленной нейтралью при таком повреждении будет совершенно иное, практически безопасное положение. В этом случае </w:t>
      </w:r>
      <w:r>
        <w:rPr>
          <w:i/>
          <w:color w:val="000000" w:themeColor="text1"/>
          <w:sz w:val="28"/>
          <w:szCs w:val="28"/>
        </w:rPr>
        <w:t>U</w:t>
      </w:r>
      <w:r>
        <w:rPr>
          <w:color w:val="000000" w:themeColor="text1"/>
          <w:sz w:val="28"/>
          <w:szCs w:val="28"/>
          <w:vertAlign w:val="subscript"/>
        </w:rPr>
        <w:t>ф</w:t>
      </w:r>
      <w:r>
        <w:rPr>
          <w:color w:val="000000" w:themeColor="text1"/>
          <w:sz w:val="28"/>
          <w:szCs w:val="28"/>
        </w:rPr>
        <w:t xml:space="preserve"> разделится пропорционально сопротивлениям замыкания фазы на землю и </w:t>
      </w:r>
      <w:r>
        <w:rPr>
          <w:i/>
          <w:color w:val="000000" w:themeColor="text1"/>
          <w:sz w:val="28"/>
          <w:szCs w:val="28"/>
        </w:rPr>
        <w:t>R</w:t>
      </w:r>
      <w:r>
        <w:rPr>
          <w:color w:val="000000" w:themeColor="text1"/>
          <w:sz w:val="28"/>
          <w:szCs w:val="28"/>
          <w:vertAlign w:val="subscript"/>
        </w:rPr>
        <w:t>0</w:t>
      </w:r>
      <w:r>
        <w:rPr>
          <w:color w:val="000000" w:themeColor="text1"/>
          <w:sz w:val="28"/>
          <w:szCs w:val="28"/>
        </w:rPr>
        <w:t xml:space="preserve"> (сопротивление заземления нейтрали), благодаря чему напряжение между зануленным оборудованием и землей резко снизится и будет равно 8,46 В. При таком напряжении прикосновение к корпусу неопасно.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Следовательно, трехфазная четырехпроводная сеть с изолированной нейтралью несет опасность поражения током и поэтому применяться не должна. Согласно указаниям Правил устройства электроустановок сопротивление заземления нейтрали должно быть не больше 4 Ом. Лишь для источников тока небольшой мощности до 100 кВА (или 100 кВт) сопротивление заземления нейтрали может достигать 10 Ом.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Назначение повторного заземления нулевого провода ‒ уменьшение опасности поражения людей током, возникающей при обрыве нулевого провода и замыкании фазы на корпус за местом обрыва.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Повторное заземление значительно уменьшает опасность поражения током, возникающую в результате обрыва нулевого провода, но не может устранить ее полностью, т. е. не может обеспечить тех условий безопасности, которые существовали до обрыва.</w:t>
      </w:r>
    </w:p>
    <w:p w:rsidR="008A4426" w:rsidRDefault="002B7C1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этим требуется тщательная прокладка нулевого провода, чтобы исключить возможность его обрыва по любой причине. Поэтому в нулевом проводе запрещается ставить предохранители, рубильники и другие приборы, которые могут нарушить его целостность.</w:t>
      </w:r>
    </w:p>
    <w:p w:rsidR="008A4426" w:rsidRDefault="008A4426">
      <w:pPr>
        <w:widowControl/>
        <w:shd w:val="clear" w:color="auto" w:fill="FFFFFF"/>
        <w:autoSpaceDE/>
        <w:autoSpaceDN/>
        <w:adjustRightInd/>
        <w:spacing w:before="105"/>
        <w:rPr>
          <w:rFonts w:ascii="Arial" w:hAnsi="Arial" w:cs="Arial"/>
          <w:color w:val="666666"/>
          <w:sz w:val="26"/>
          <w:szCs w:val="26"/>
        </w:rPr>
      </w:pPr>
    </w:p>
    <w:p w:rsidR="008A4426" w:rsidRDefault="008A4426">
      <w:pPr>
        <w:widowControl/>
        <w:shd w:val="clear" w:color="auto" w:fill="FFFFFF"/>
        <w:autoSpaceDE/>
        <w:autoSpaceDN/>
        <w:adjustRightInd/>
        <w:spacing w:before="105"/>
        <w:rPr>
          <w:rFonts w:ascii="Arial" w:hAnsi="Arial" w:cs="Arial"/>
          <w:color w:val="666666"/>
          <w:sz w:val="26"/>
          <w:szCs w:val="26"/>
        </w:rPr>
      </w:pPr>
    </w:p>
    <w:p w:rsidR="008A4426" w:rsidRDefault="008A442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A4426" w:rsidRDefault="008A442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A0EC6" w:rsidRDefault="00AA0EC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A0EC6" w:rsidRDefault="00AA0EC6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A4426" w:rsidRDefault="002B7C1D">
      <w:pPr>
        <w:pStyle w:val="af7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jc w:val="both"/>
        <w:outlineLvl w:val="0"/>
        <w:rPr>
          <w:b/>
          <w:sz w:val="28"/>
          <w:szCs w:val="28"/>
        </w:rPr>
      </w:pPr>
      <w:bookmarkStart w:id="1" w:name="_Toc68186364"/>
      <w:r>
        <w:rPr>
          <w:rFonts w:eastAsia="Calibri"/>
          <w:b/>
          <w:sz w:val="28"/>
          <w:szCs w:val="28"/>
          <w:lang w:eastAsia="en-US"/>
        </w:rPr>
        <w:lastRenderedPageBreak/>
        <w:t>Задача 2</w:t>
      </w:r>
      <w:bookmarkEnd w:id="1"/>
      <w:r>
        <w:rPr>
          <w:sz w:val="28"/>
          <w:szCs w:val="28"/>
        </w:rPr>
        <w:t xml:space="preserve"> </w:t>
      </w:r>
    </w:p>
    <w:p w:rsidR="00073817" w:rsidRPr="00073817" w:rsidRDefault="00073817" w:rsidP="0007381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3817">
        <w:rPr>
          <w:sz w:val="28"/>
          <w:szCs w:val="28"/>
        </w:rPr>
        <w:t xml:space="preserve">Определить кратность воздухообмена по избыткам тепла (тепловыделениям) и вредных выделений газа и </w:t>
      </w:r>
      <w:r w:rsidRPr="00073817">
        <w:rPr>
          <w:color w:val="000000" w:themeColor="text1"/>
          <w:sz w:val="28"/>
          <w:szCs w:val="28"/>
        </w:rPr>
        <w:t>пыли.</w:t>
      </w:r>
    </w:p>
    <w:p w:rsidR="00073817" w:rsidRDefault="00073817" w:rsidP="0007381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3817">
        <w:rPr>
          <w:color w:val="000000" w:themeColor="text1"/>
          <w:sz w:val="28"/>
          <w:szCs w:val="28"/>
        </w:rPr>
        <w:t>Исходные данные для решения задачи №2 приведены в таблицах 2.1 и 2.2.</w:t>
      </w:r>
    </w:p>
    <w:p w:rsidR="00073817" w:rsidRPr="00073817" w:rsidRDefault="00073817" w:rsidP="00073817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073817">
        <w:rPr>
          <w:b/>
          <w:color w:val="000000" w:themeColor="text1"/>
          <w:sz w:val="28"/>
          <w:szCs w:val="28"/>
        </w:rPr>
        <w:t>Исходные данные:</w:t>
      </w:r>
    </w:p>
    <w:p w:rsidR="00073817" w:rsidRPr="00073817" w:rsidRDefault="00073817" w:rsidP="00073817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073817">
        <w:rPr>
          <w:b/>
          <w:color w:val="000000" w:themeColor="text1"/>
          <w:sz w:val="28"/>
          <w:szCs w:val="28"/>
        </w:rPr>
        <w:t>Шифр 88</w:t>
      </w:r>
    </w:p>
    <w:p w:rsidR="00073817" w:rsidRPr="00073817" w:rsidRDefault="00073817" w:rsidP="0007381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3817">
        <w:rPr>
          <w:color w:val="000000" w:themeColor="text1"/>
          <w:sz w:val="28"/>
          <w:szCs w:val="28"/>
        </w:rPr>
        <w:t>Таблица 2.1</w:t>
      </w:r>
      <w:r>
        <w:rPr>
          <w:color w:val="000000" w:themeColor="text1"/>
          <w:sz w:val="28"/>
          <w:szCs w:val="28"/>
        </w:rPr>
        <w:t xml:space="preserve"> ‒ 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1561"/>
        <w:gridCol w:w="1562"/>
        <w:gridCol w:w="1562"/>
        <w:gridCol w:w="1562"/>
        <w:gridCol w:w="1450"/>
      </w:tblGrid>
      <w:tr w:rsidR="00073817" w:rsidTr="0055348B">
        <w:trPr>
          <w:cantSplit/>
        </w:trPr>
        <w:tc>
          <w:tcPr>
            <w:tcW w:w="1942" w:type="dxa"/>
            <w:tcBorders>
              <w:bottom w:val="nil"/>
            </w:tcBorders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97" w:type="dxa"/>
            <w:gridSpan w:val="5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Последняя цифра номера студенческого билета</w:t>
            </w:r>
          </w:p>
        </w:tc>
      </w:tr>
      <w:tr w:rsidR="00073817" w:rsidTr="0055348B">
        <w:tc>
          <w:tcPr>
            <w:tcW w:w="1942" w:type="dxa"/>
            <w:tcBorders>
              <w:top w:val="nil"/>
            </w:tcBorders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</w:t>
            </w:r>
          </w:p>
        </w:tc>
      </w:tr>
      <w:tr w:rsidR="00073817" w:rsidTr="0055348B">
        <w:tc>
          <w:tcPr>
            <w:tcW w:w="194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  <w:lang w:val="en-US"/>
              </w:rPr>
              <w:t>V</w:t>
            </w:r>
            <w:r w:rsidRPr="00073817">
              <w:rPr>
                <w:sz w:val="24"/>
                <w:szCs w:val="24"/>
              </w:rPr>
              <w:t>, м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150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200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250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300</w:t>
            </w:r>
          </w:p>
        </w:tc>
      </w:tr>
      <w:tr w:rsidR="00073817" w:rsidTr="0055348B">
        <w:tc>
          <w:tcPr>
            <w:tcW w:w="194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  <w:lang w:val="en-US"/>
              </w:rPr>
              <w:t>Q</w:t>
            </w:r>
            <w:r w:rsidRPr="00073817">
              <w:rPr>
                <w:sz w:val="24"/>
                <w:szCs w:val="24"/>
                <w:vertAlign w:val="subscript"/>
              </w:rPr>
              <w:t>п</w:t>
            </w:r>
            <w:r w:rsidRPr="00073817">
              <w:rPr>
                <w:sz w:val="24"/>
                <w:szCs w:val="24"/>
              </w:rPr>
              <w:t>, кДж/ч</w:t>
            </w:r>
          </w:p>
        </w:tc>
        <w:tc>
          <w:tcPr>
            <w:tcW w:w="1561" w:type="dxa"/>
          </w:tcPr>
          <w:p w:rsidR="00073817" w:rsidRPr="00073817" w:rsidRDefault="00073817" w:rsidP="00073817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×</w:t>
            </w:r>
            <w:r w:rsidRPr="00073817">
              <w:rPr>
                <w:sz w:val="24"/>
                <w:szCs w:val="24"/>
              </w:rPr>
              <w:t>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6×10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7×10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8×10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9×10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073817" w:rsidTr="0055348B">
        <w:tc>
          <w:tcPr>
            <w:tcW w:w="194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  <w:lang w:val="en-US"/>
              </w:rPr>
              <w:t>Q</w:t>
            </w:r>
            <w:r w:rsidRPr="00073817">
              <w:rPr>
                <w:sz w:val="24"/>
                <w:szCs w:val="24"/>
                <w:vertAlign w:val="subscript"/>
              </w:rPr>
              <w:t>отд</w:t>
            </w:r>
            <w:r w:rsidRPr="00073817">
              <w:rPr>
                <w:sz w:val="24"/>
                <w:szCs w:val="24"/>
              </w:rPr>
              <w:t>, кДж/ч</w:t>
            </w: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1×10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1,2×10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1,4×10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1,6×10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1,8×10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073817" w:rsidTr="0055348B">
        <w:tc>
          <w:tcPr>
            <w:tcW w:w="1942" w:type="dxa"/>
            <w:tcBorders>
              <w:bottom w:val="nil"/>
            </w:tcBorders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sym w:font="Symbol" w:char="F044"/>
            </w:r>
            <w:r w:rsidRPr="00073817">
              <w:rPr>
                <w:sz w:val="24"/>
                <w:szCs w:val="24"/>
              </w:rPr>
              <w:t>Т, К</w:t>
            </w: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</w:t>
            </w:r>
          </w:p>
        </w:tc>
      </w:tr>
      <w:tr w:rsidR="00073817" w:rsidTr="0055348B">
        <w:trPr>
          <w:cantSplit/>
        </w:trPr>
        <w:tc>
          <w:tcPr>
            <w:tcW w:w="1942" w:type="dxa"/>
            <w:tcBorders>
              <w:bottom w:val="nil"/>
            </w:tcBorders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97" w:type="dxa"/>
            <w:gridSpan w:val="5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Последняя цифра номера студенческого билета</w:t>
            </w:r>
          </w:p>
        </w:tc>
      </w:tr>
      <w:tr w:rsidR="00073817" w:rsidTr="0055348B">
        <w:tc>
          <w:tcPr>
            <w:tcW w:w="1942" w:type="dxa"/>
            <w:tcBorders>
              <w:top w:val="nil"/>
            </w:tcBorders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6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738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9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0</w:t>
            </w:r>
          </w:p>
        </w:tc>
      </w:tr>
      <w:tr w:rsidR="00073817" w:rsidTr="0055348B">
        <w:tc>
          <w:tcPr>
            <w:tcW w:w="194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  <w:lang w:val="en-US"/>
              </w:rPr>
              <w:t>V</w:t>
            </w:r>
            <w:r w:rsidRPr="00073817">
              <w:rPr>
                <w:sz w:val="24"/>
                <w:szCs w:val="24"/>
              </w:rPr>
              <w:t>, м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350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400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73817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500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550</w:t>
            </w:r>
          </w:p>
        </w:tc>
      </w:tr>
      <w:tr w:rsidR="00073817" w:rsidTr="0055348B">
        <w:tc>
          <w:tcPr>
            <w:tcW w:w="194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  <w:lang w:val="en-US"/>
              </w:rPr>
              <w:t>Q</w:t>
            </w:r>
            <w:r w:rsidRPr="00073817">
              <w:rPr>
                <w:sz w:val="24"/>
                <w:szCs w:val="24"/>
                <w:vertAlign w:val="subscript"/>
              </w:rPr>
              <w:t>п</w:t>
            </w:r>
            <w:r w:rsidRPr="00073817">
              <w:rPr>
                <w:sz w:val="24"/>
                <w:szCs w:val="24"/>
              </w:rPr>
              <w:t>, кДж/ч</w:t>
            </w: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  <w:vertAlign w:val="superscript"/>
              </w:rPr>
            </w:pPr>
            <w:r w:rsidRPr="00073817">
              <w:rPr>
                <w:sz w:val="24"/>
                <w:szCs w:val="24"/>
              </w:rPr>
              <w:t>1×10</w:t>
            </w:r>
            <w:r w:rsidRPr="0007381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2×10</w:t>
            </w:r>
            <w:r w:rsidRPr="0007381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073817">
              <w:rPr>
                <w:b/>
                <w:sz w:val="24"/>
                <w:szCs w:val="24"/>
              </w:rPr>
              <w:t>3×10</w:t>
            </w:r>
            <w:r w:rsidRPr="00073817">
              <w:rPr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4×10</w:t>
            </w:r>
            <w:r w:rsidRPr="0007381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5×10</w:t>
            </w:r>
            <w:r w:rsidRPr="00073817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73817" w:rsidTr="0055348B">
        <w:tc>
          <w:tcPr>
            <w:tcW w:w="194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  <w:lang w:val="en-US"/>
              </w:rPr>
              <w:t>Q</w:t>
            </w:r>
            <w:r w:rsidRPr="00073817">
              <w:rPr>
                <w:sz w:val="24"/>
                <w:szCs w:val="24"/>
                <w:vertAlign w:val="subscript"/>
              </w:rPr>
              <w:t>отд</w:t>
            </w:r>
            <w:r w:rsidRPr="00073817">
              <w:rPr>
                <w:sz w:val="24"/>
                <w:szCs w:val="24"/>
              </w:rPr>
              <w:t>, кДж/ч</w:t>
            </w: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2×10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4×10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073817">
              <w:rPr>
                <w:b/>
                <w:sz w:val="24"/>
                <w:szCs w:val="24"/>
              </w:rPr>
              <w:t>6×10</w:t>
            </w:r>
            <w:r w:rsidRPr="00073817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8×10</w:t>
            </w:r>
            <w:r w:rsidRPr="0007381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1×10</w:t>
            </w:r>
            <w:r w:rsidRPr="00073817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073817" w:rsidTr="0055348B">
        <w:tc>
          <w:tcPr>
            <w:tcW w:w="194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sym w:font="Symbol" w:char="F044"/>
            </w:r>
            <w:r w:rsidRPr="00073817">
              <w:rPr>
                <w:sz w:val="24"/>
                <w:szCs w:val="24"/>
              </w:rPr>
              <w:t>Т, К</w:t>
            </w:r>
          </w:p>
        </w:tc>
        <w:tc>
          <w:tcPr>
            <w:tcW w:w="156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9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7381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2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</w:t>
            </w:r>
          </w:p>
        </w:tc>
      </w:tr>
    </w:tbl>
    <w:p w:rsidR="00073817" w:rsidRDefault="00073817" w:rsidP="00073817">
      <w:pPr>
        <w:tabs>
          <w:tab w:val="left" w:pos="0"/>
        </w:tabs>
        <w:ind w:firstLine="284"/>
        <w:jc w:val="both"/>
      </w:pPr>
    </w:p>
    <w:p w:rsidR="00073817" w:rsidRDefault="00073817" w:rsidP="00073817">
      <w:pPr>
        <w:tabs>
          <w:tab w:val="left" w:pos="0"/>
        </w:tabs>
        <w:ind w:firstLine="284"/>
        <w:jc w:val="both"/>
      </w:pPr>
    </w:p>
    <w:p w:rsidR="00073817" w:rsidRDefault="00073817" w:rsidP="00073817">
      <w:pPr>
        <w:pStyle w:val="22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Таблица 2.2 </w:t>
      </w:r>
      <w:r>
        <w:rPr>
          <w:b/>
          <w:sz w:val="28"/>
          <w:szCs w:val="28"/>
        </w:rPr>
        <w:t xml:space="preserve">‒ </w:t>
      </w:r>
      <w:r>
        <w:rPr>
          <w:sz w:val="28"/>
          <w:szCs w:val="28"/>
        </w:rPr>
        <w:t>Исходные данные (предпоследняя цифра номера студенческого билета)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771"/>
        <w:gridCol w:w="771"/>
        <w:gridCol w:w="771"/>
        <w:gridCol w:w="773"/>
        <w:gridCol w:w="773"/>
        <w:gridCol w:w="773"/>
        <w:gridCol w:w="773"/>
        <w:gridCol w:w="773"/>
        <w:gridCol w:w="773"/>
        <w:gridCol w:w="671"/>
      </w:tblGrid>
      <w:tr w:rsidR="00073817" w:rsidTr="0055348B">
        <w:trPr>
          <w:cantSplit/>
        </w:trPr>
        <w:tc>
          <w:tcPr>
            <w:tcW w:w="2017" w:type="dxa"/>
            <w:tcBorders>
              <w:bottom w:val="nil"/>
            </w:tcBorders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22" w:type="dxa"/>
            <w:gridSpan w:val="10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Предпоследняя цифра номера студенческого билета</w:t>
            </w:r>
          </w:p>
        </w:tc>
      </w:tr>
      <w:tr w:rsidR="00073817" w:rsidTr="0055348B">
        <w:trPr>
          <w:cantSplit/>
        </w:trPr>
        <w:tc>
          <w:tcPr>
            <w:tcW w:w="2017" w:type="dxa"/>
            <w:tcBorders>
              <w:top w:val="nil"/>
            </w:tcBorders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738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9</w:t>
            </w:r>
          </w:p>
        </w:tc>
        <w:tc>
          <w:tcPr>
            <w:tcW w:w="6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0</w:t>
            </w:r>
          </w:p>
        </w:tc>
      </w:tr>
      <w:tr w:rsidR="00073817" w:rsidTr="0055348B">
        <w:trPr>
          <w:cantSplit/>
        </w:trPr>
        <w:tc>
          <w:tcPr>
            <w:tcW w:w="2017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СО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2,5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3,0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3,5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4,0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4,5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5,0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4,5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73817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3,5</w:t>
            </w:r>
          </w:p>
        </w:tc>
        <w:tc>
          <w:tcPr>
            <w:tcW w:w="6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3,0</w:t>
            </w:r>
          </w:p>
        </w:tc>
      </w:tr>
      <w:tr w:rsidR="00073817" w:rsidTr="0055348B">
        <w:trPr>
          <w:cantSplit/>
        </w:trPr>
        <w:tc>
          <w:tcPr>
            <w:tcW w:w="2017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Пыли</w:t>
            </w:r>
          </w:p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  <w:lang w:val="en-US"/>
              </w:rPr>
              <w:t>Pb</w:t>
            </w:r>
            <w:r w:rsidRPr="00073817">
              <w:rPr>
                <w:sz w:val="24"/>
                <w:szCs w:val="24"/>
              </w:rPr>
              <w:t xml:space="preserve">×10 </w:t>
            </w:r>
            <w:r w:rsidRPr="00073817">
              <w:rPr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10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15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738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  <w:tc>
          <w:tcPr>
            <w:tcW w:w="6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</w:t>
            </w:r>
          </w:p>
        </w:tc>
      </w:tr>
      <w:tr w:rsidR="00073817" w:rsidTr="00073817">
        <w:trPr>
          <w:cantSplit/>
          <w:trHeight w:val="714"/>
        </w:trPr>
        <w:tc>
          <w:tcPr>
            <w:tcW w:w="2017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Нетоксичные</w:t>
            </w:r>
          </w:p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073817">
              <w:rPr>
                <w:sz w:val="24"/>
                <w:szCs w:val="24"/>
              </w:rPr>
              <w:t>пыли П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5,5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5,0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4,5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4,0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7381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3,5</w:t>
            </w:r>
          </w:p>
        </w:tc>
        <w:tc>
          <w:tcPr>
            <w:tcW w:w="671" w:type="dxa"/>
          </w:tcPr>
          <w:p w:rsidR="00073817" w:rsidRPr="00073817" w:rsidRDefault="00073817" w:rsidP="0055348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73817">
              <w:rPr>
                <w:sz w:val="24"/>
                <w:szCs w:val="24"/>
              </w:rPr>
              <w:t>-</w:t>
            </w:r>
          </w:p>
        </w:tc>
      </w:tr>
    </w:tbl>
    <w:p w:rsidR="00073817" w:rsidRDefault="00073817">
      <w:pPr>
        <w:pStyle w:val="22"/>
        <w:spacing w:after="0" w:line="360" w:lineRule="auto"/>
        <w:ind w:firstLine="709"/>
        <w:jc w:val="both"/>
        <w:rPr>
          <w:noProof/>
        </w:rPr>
      </w:pPr>
    </w:p>
    <w:p w:rsidR="008A4426" w:rsidRDefault="002B7C1D">
      <w:pPr>
        <w:pStyle w:val="22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C2577E">
        <w:rPr>
          <w:b/>
          <w:sz w:val="28"/>
          <w:szCs w:val="28"/>
        </w:rPr>
        <w:t>ешение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>1.</w:t>
      </w:r>
      <w:r w:rsidRPr="00C94D10">
        <w:rPr>
          <w:rFonts w:eastAsia="Calibri"/>
          <w:sz w:val="28"/>
          <w:szCs w:val="28"/>
          <w:lang w:eastAsia="en-US"/>
        </w:rPr>
        <w:tab/>
        <w:t xml:space="preserve">Подлежащие удалению теплоизбытки </w:t>
      </w:r>
      <w:r w:rsidRPr="00C94D10">
        <w:rPr>
          <w:rFonts w:eastAsia="Calibri"/>
          <w:i/>
          <w:sz w:val="28"/>
          <w:szCs w:val="28"/>
          <w:lang w:eastAsia="en-US"/>
        </w:rPr>
        <w:t>Q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изб</w:t>
      </w:r>
      <w:r w:rsidRPr="00C94D10">
        <w:rPr>
          <w:rFonts w:eastAsia="Calibri"/>
          <w:sz w:val="28"/>
          <w:szCs w:val="28"/>
          <w:lang w:eastAsia="en-US"/>
        </w:rPr>
        <w:t xml:space="preserve"> определяются по формуле: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Q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изб</w:t>
      </w:r>
      <w:r w:rsidRPr="00C94D10">
        <w:rPr>
          <w:rFonts w:eastAsia="Calibri"/>
          <w:sz w:val="28"/>
          <w:szCs w:val="28"/>
          <w:lang w:eastAsia="en-US"/>
        </w:rPr>
        <w:t xml:space="preserve"> = </w:t>
      </w:r>
      <w:r w:rsidRPr="00C94D10">
        <w:rPr>
          <w:rFonts w:eastAsia="Calibri"/>
          <w:i/>
          <w:sz w:val="28"/>
          <w:szCs w:val="28"/>
          <w:lang w:eastAsia="en-US"/>
        </w:rPr>
        <w:t>Q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п</w:t>
      </w:r>
      <w:r w:rsidRPr="00C94D10">
        <w:rPr>
          <w:rFonts w:eastAsia="Calibri"/>
          <w:sz w:val="28"/>
          <w:szCs w:val="28"/>
          <w:lang w:eastAsia="en-US"/>
        </w:rPr>
        <w:t xml:space="preserve"> – </w:t>
      </w:r>
      <w:r w:rsidRPr="00C94D10">
        <w:rPr>
          <w:rFonts w:eastAsia="Calibri"/>
          <w:i/>
          <w:sz w:val="28"/>
          <w:szCs w:val="28"/>
          <w:lang w:eastAsia="en-US"/>
        </w:rPr>
        <w:t>Q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отд</w:t>
      </w:r>
      <w:r w:rsidRPr="00C94D10">
        <w:rPr>
          <w:rFonts w:eastAsia="Calibri"/>
          <w:sz w:val="28"/>
          <w:szCs w:val="28"/>
          <w:lang w:eastAsia="en-US"/>
        </w:rPr>
        <w:t>,  кДж/ч,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lastRenderedPageBreak/>
        <w:t xml:space="preserve">где </w:t>
      </w:r>
      <w:r w:rsidRPr="00C94D10">
        <w:rPr>
          <w:rFonts w:eastAsia="Calibri"/>
          <w:i/>
          <w:sz w:val="28"/>
          <w:szCs w:val="28"/>
          <w:lang w:eastAsia="en-US"/>
        </w:rPr>
        <w:t>Q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п</w:t>
      </w:r>
      <w:r w:rsidRPr="00C94D10">
        <w:rPr>
          <w:rFonts w:eastAsia="Calibri"/>
          <w:sz w:val="28"/>
          <w:szCs w:val="28"/>
          <w:lang w:eastAsia="en-US"/>
        </w:rPr>
        <w:t xml:space="preserve"> ‒ количество тепла, поступающего в воздух помещения от производственных и осветительных установок, в результате тепловыделений людей, солнечной радиации и др., кДж / ч;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Q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отд</w:t>
      </w:r>
      <w:r w:rsidRPr="00C94D10">
        <w:rPr>
          <w:rFonts w:eastAsia="Calibri"/>
          <w:sz w:val="28"/>
          <w:szCs w:val="28"/>
          <w:lang w:eastAsia="en-US"/>
        </w:rPr>
        <w:t xml:space="preserve"> ‒ теплоотдача в окружающую среду через стены здания, кДж / ч.</w:t>
      </w:r>
      <w:r w:rsidRPr="00C94D10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Q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изб</w:t>
      </w:r>
      <w:r w:rsidRPr="00C94D10">
        <w:rPr>
          <w:rFonts w:eastAsia="Calibri"/>
          <w:sz w:val="28"/>
          <w:szCs w:val="28"/>
          <w:lang w:eastAsia="en-US"/>
        </w:rPr>
        <w:t xml:space="preserve"> = </w:t>
      </w:r>
      <w:r>
        <w:rPr>
          <w:rFonts w:eastAsia="Calibri"/>
          <w:sz w:val="28"/>
          <w:szCs w:val="28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>·10</w:t>
      </w:r>
      <w:r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C94D10">
        <w:rPr>
          <w:rFonts w:eastAsia="Calibri"/>
          <w:b/>
          <w:sz w:val="28"/>
          <w:szCs w:val="28"/>
          <w:lang w:eastAsia="en-US"/>
        </w:rPr>
        <w:t xml:space="preserve"> ‒ </w:t>
      </w:r>
      <w:r>
        <w:rPr>
          <w:rFonts w:eastAsia="Calibri"/>
          <w:sz w:val="28"/>
          <w:szCs w:val="28"/>
          <w:lang w:eastAsia="en-US"/>
        </w:rPr>
        <w:t>6</w:t>
      </w:r>
      <w:r w:rsidRPr="00C94D10">
        <w:rPr>
          <w:rFonts w:eastAsia="Calibri"/>
          <w:sz w:val="28"/>
          <w:szCs w:val="28"/>
          <w:lang w:eastAsia="en-US"/>
        </w:rPr>
        <w:t>·10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 xml:space="preserve"> = </w:t>
      </w:r>
      <w:r>
        <w:rPr>
          <w:rFonts w:eastAsia="Calibri"/>
          <w:sz w:val="28"/>
          <w:szCs w:val="28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>000</w:t>
      </w:r>
      <w:r>
        <w:rPr>
          <w:rFonts w:eastAsia="Calibri"/>
          <w:sz w:val="28"/>
          <w:szCs w:val="28"/>
          <w:lang w:eastAsia="en-US"/>
        </w:rPr>
        <w:t>0</w:t>
      </w:r>
      <w:r w:rsidRPr="00C94D10">
        <w:rPr>
          <w:rFonts w:eastAsia="Calibri"/>
          <w:sz w:val="28"/>
          <w:szCs w:val="28"/>
          <w:lang w:eastAsia="en-US"/>
        </w:rPr>
        <w:t xml:space="preserve"> </w:t>
      </w:r>
      <w:r w:rsidRPr="00C94D10">
        <w:rPr>
          <w:rFonts w:eastAsia="Calibri"/>
          <w:b/>
          <w:sz w:val="28"/>
          <w:szCs w:val="28"/>
          <w:lang w:eastAsia="en-US"/>
        </w:rPr>
        <w:t xml:space="preserve">‒ </w:t>
      </w:r>
      <w:r>
        <w:rPr>
          <w:rFonts w:eastAsia="Calibri"/>
          <w:sz w:val="28"/>
          <w:szCs w:val="28"/>
          <w:lang w:eastAsia="en-US"/>
        </w:rPr>
        <w:t>6</w:t>
      </w:r>
      <w:r w:rsidRPr="00C94D10">
        <w:rPr>
          <w:rFonts w:eastAsia="Calibri"/>
          <w:sz w:val="28"/>
          <w:szCs w:val="28"/>
          <w:lang w:eastAsia="en-US"/>
        </w:rPr>
        <w:t xml:space="preserve">000 = </w:t>
      </w:r>
      <w:r>
        <w:rPr>
          <w:rFonts w:eastAsia="Calibri"/>
          <w:sz w:val="28"/>
          <w:szCs w:val="28"/>
          <w:lang w:eastAsia="en-US"/>
        </w:rPr>
        <w:t>2</w:t>
      </w:r>
      <w:r w:rsidRPr="00C94D10">
        <w:rPr>
          <w:rFonts w:eastAsia="Calibri"/>
          <w:sz w:val="28"/>
          <w:szCs w:val="28"/>
          <w:lang w:eastAsia="en-US"/>
        </w:rPr>
        <w:t xml:space="preserve">4000 кДж/ч = </w:t>
      </w:r>
      <w:r>
        <w:rPr>
          <w:rFonts w:eastAsia="Calibri"/>
          <w:sz w:val="28"/>
          <w:szCs w:val="28"/>
          <w:lang w:eastAsia="en-US"/>
        </w:rPr>
        <w:t>2,</w:t>
      </w:r>
      <w:r w:rsidRPr="00C94D10">
        <w:rPr>
          <w:rFonts w:eastAsia="Calibri"/>
          <w:sz w:val="28"/>
          <w:szCs w:val="28"/>
          <w:lang w:eastAsia="en-US"/>
        </w:rPr>
        <w:t>4·10</w:t>
      </w:r>
      <w:r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C94D10">
        <w:rPr>
          <w:rFonts w:eastAsia="Calibri"/>
          <w:sz w:val="28"/>
          <w:szCs w:val="28"/>
          <w:lang w:eastAsia="en-US"/>
        </w:rPr>
        <w:t xml:space="preserve"> кДж/ч</w:t>
      </w:r>
    </w:p>
    <w:p w:rsidR="00C94D10" w:rsidRPr="00C94D10" w:rsidRDefault="00C94D10" w:rsidP="00C94D10">
      <w:pPr>
        <w:widowControl/>
        <w:numPr>
          <w:ilvl w:val="0"/>
          <w:numId w:val="4"/>
        </w:numPr>
        <w:autoSpaceDE/>
        <w:autoSpaceDN/>
        <w:adjustRightInd/>
        <w:spacing w:after="160"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 xml:space="preserve">Количество воздуха, которое необходимо удалить за 1 ч из производственного помещения </w:t>
      </w:r>
      <w:r w:rsidRPr="00C94D10">
        <w:rPr>
          <w:rFonts w:eastAsia="Calibri"/>
          <w:i/>
          <w:sz w:val="28"/>
          <w:szCs w:val="28"/>
          <w:lang w:eastAsia="en-US"/>
        </w:rPr>
        <w:t>L</w:t>
      </w:r>
      <w:r w:rsidRPr="00C94D10">
        <w:rPr>
          <w:rFonts w:eastAsia="Calibri"/>
          <w:sz w:val="28"/>
          <w:szCs w:val="28"/>
          <w:lang w:eastAsia="en-US"/>
        </w:rPr>
        <w:t xml:space="preserve"> при наличии теплоизбытков, определяется по формуле:</w:t>
      </w:r>
      <w:r w:rsidRPr="00C94D10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left="709"/>
        <w:jc w:val="center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L</w:t>
      </w:r>
      <w:r w:rsidRPr="00C94D10">
        <w:rPr>
          <w:rFonts w:eastAsia="Calibri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Q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ИЗБ</m:t>
                </m:r>
              </m:sub>
            </m:sSub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с∙Δ</m:t>
            </m:r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T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·</m:t>
                </m:r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γ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vertAlign w:val="subscript"/>
                    <w:lang w:eastAsia="en-US"/>
                  </w:rPr>
                  <m:t>ПР</m:t>
                </m:r>
              </m:sub>
            </m:sSub>
          </m:den>
        </m:f>
      </m:oMath>
      <w:r w:rsidRPr="00C94D10">
        <w:rPr>
          <w:sz w:val="28"/>
          <w:szCs w:val="28"/>
          <w:lang w:eastAsia="en-US"/>
        </w:rPr>
        <w:t xml:space="preserve"> , </w:t>
      </w:r>
      <w:r w:rsidRPr="00C94D10">
        <w:rPr>
          <w:rFonts w:eastAsia="Calibri"/>
          <w:sz w:val="28"/>
          <w:szCs w:val="28"/>
          <w:lang w:eastAsia="en-US"/>
        </w:rPr>
        <w:t>м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>/ч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 xml:space="preserve">где </w:t>
      </w:r>
      <w:r w:rsidRPr="00C94D10">
        <w:rPr>
          <w:rFonts w:eastAsia="Calibri"/>
          <w:i/>
          <w:sz w:val="28"/>
          <w:szCs w:val="28"/>
          <w:lang w:eastAsia="en-US"/>
        </w:rPr>
        <w:t>с</w:t>
      </w:r>
      <w:r w:rsidRPr="00C94D10">
        <w:rPr>
          <w:rFonts w:eastAsia="Calibri"/>
          <w:sz w:val="28"/>
          <w:szCs w:val="28"/>
          <w:lang w:eastAsia="en-US"/>
        </w:rPr>
        <w:t xml:space="preserve"> ‒ удельная теплоемкость воздуха, </w:t>
      </w:r>
      <w:r w:rsidRPr="00C94D10">
        <w:rPr>
          <w:rFonts w:eastAsia="Calibri"/>
          <w:i/>
          <w:sz w:val="28"/>
          <w:szCs w:val="28"/>
          <w:lang w:eastAsia="en-US"/>
        </w:rPr>
        <w:t>с</w:t>
      </w:r>
      <w:r w:rsidRPr="00C94D10">
        <w:rPr>
          <w:rFonts w:eastAsia="Calibri"/>
          <w:sz w:val="28"/>
          <w:szCs w:val="28"/>
          <w:lang w:eastAsia="en-US"/>
        </w:rPr>
        <w:t xml:space="preserve"> = 1 кДж /( кг·К);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>Δ</w:t>
      </w:r>
      <w:r w:rsidRPr="00C94D10">
        <w:rPr>
          <w:rFonts w:eastAsia="Calibri"/>
          <w:i/>
          <w:sz w:val="28"/>
          <w:szCs w:val="28"/>
          <w:lang w:eastAsia="en-US"/>
        </w:rPr>
        <w:t>T</w:t>
      </w:r>
      <w:r w:rsidRPr="00C94D10">
        <w:rPr>
          <w:rFonts w:eastAsia="Calibri"/>
          <w:sz w:val="28"/>
          <w:szCs w:val="28"/>
          <w:lang w:eastAsia="en-US"/>
        </w:rPr>
        <w:t xml:space="preserve"> ‒ разность температур удаляемого и приточного воздуха, К;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γ</w:t>
      </w:r>
      <w:r w:rsidRPr="00C94D10">
        <w:rPr>
          <w:rFonts w:eastAsia="Calibri"/>
          <w:sz w:val="28"/>
          <w:szCs w:val="28"/>
          <w:lang w:eastAsia="en-US"/>
        </w:rPr>
        <w:t xml:space="preserve"> 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ПР</w:t>
      </w:r>
      <w:r w:rsidRPr="00C94D10">
        <w:rPr>
          <w:rFonts w:eastAsia="Calibri"/>
          <w:sz w:val="28"/>
          <w:szCs w:val="28"/>
          <w:lang w:eastAsia="en-US"/>
        </w:rPr>
        <w:t xml:space="preserve"> ‒ плотность приточного воздуха, </w:t>
      </w:r>
      <w:r w:rsidRPr="00C94D10">
        <w:rPr>
          <w:rFonts w:eastAsia="Calibri"/>
          <w:i/>
          <w:sz w:val="28"/>
          <w:szCs w:val="28"/>
          <w:lang w:eastAsia="en-US"/>
        </w:rPr>
        <w:t>γ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ПР</w:t>
      </w:r>
      <w:r w:rsidRPr="00C94D10">
        <w:rPr>
          <w:rFonts w:eastAsia="Calibri"/>
          <w:sz w:val="28"/>
          <w:szCs w:val="28"/>
          <w:lang w:eastAsia="en-US"/>
        </w:rPr>
        <w:t xml:space="preserve"> =1,29 кг/м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L</w:t>
      </w:r>
      <w:r w:rsidRPr="00C94D10">
        <w:rPr>
          <w:rFonts w:eastAsia="Calibri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24000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1∙7∙1,29</m:t>
            </m:r>
          </m:den>
        </m:f>
      </m:oMath>
      <w:r w:rsidRPr="00C94D10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eastAsia="en-US"/>
        </w:rPr>
        <w:t>2657</w:t>
      </w:r>
      <w:r w:rsidRPr="00C94D1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8</w:t>
      </w:r>
      <w:r w:rsidRPr="00C94D10">
        <w:rPr>
          <w:sz w:val="28"/>
          <w:szCs w:val="28"/>
          <w:lang w:eastAsia="en-US"/>
        </w:rPr>
        <w:t xml:space="preserve"> </w:t>
      </w:r>
      <w:r w:rsidRPr="00C94D10">
        <w:rPr>
          <w:rFonts w:eastAsia="Calibri"/>
          <w:sz w:val="28"/>
          <w:szCs w:val="28"/>
          <w:lang w:eastAsia="en-US"/>
        </w:rPr>
        <w:t>м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 xml:space="preserve">/ч 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>При наличии в воздухе помещения вредных газов и пыли количество воздуха, которое необходимо подавать в помещение для уменьшения концентраций вредных выделений до допустимых норм, рассчитывают по выражению: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noProof/>
          <w:sz w:val="28"/>
          <w:szCs w:val="28"/>
          <w:vertAlign w:val="subscript"/>
        </w:rPr>
        <w:drawing>
          <wp:inline distT="0" distB="0" distL="114300" distR="114300" wp14:anchorId="1A110660" wp14:editId="1A2E5FDA">
            <wp:extent cx="952500" cy="4953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94D10">
        <w:rPr>
          <w:rFonts w:eastAsia="Calibri"/>
          <w:sz w:val="28"/>
          <w:szCs w:val="28"/>
          <w:lang w:eastAsia="en-US"/>
        </w:rPr>
        <w:t>, м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>/ч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noProof/>
          <w:sz w:val="28"/>
          <w:szCs w:val="28"/>
          <w:vertAlign w:val="subscript"/>
        </w:rPr>
        <w:drawing>
          <wp:inline distT="0" distB="0" distL="114300" distR="114300" wp14:anchorId="001FF2E9" wp14:editId="64B67769">
            <wp:extent cx="114300" cy="213359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133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94D10">
        <w:rPr>
          <w:rFonts w:eastAsia="Calibri"/>
          <w:sz w:val="28"/>
          <w:szCs w:val="28"/>
          <w:lang w:eastAsia="en-US"/>
        </w:rPr>
        <w:t xml:space="preserve">где </w:t>
      </w:r>
      <w:r w:rsidRPr="00C94D10">
        <w:rPr>
          <w:rFonts w:eastAsia="Calibri"/>
          <w:i/>
          <w:sz w:val="28"/>
          <w:szCs w:val="28"/>
          <w:lang w:eastAsia="en-US"/>
        </w:rPr>
        <w:t>W</w:t>
      </w:r>
      <w:r w:rsidRPr="00C94D10">
        <w:rPr>
          <w:rFonts w:eastAsia="Calibri"/>
          <w:sz w:val="28"/>
          <w:szCs w:val="28"/>
          <w:lang w:eastAsia="en-US"/>
        </w:rPr>
        <w:t xml:space="preserve"> – количество поступающих вредных выделений, г/ч;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 xml:space="preserve">  </w:t>
      </w:r>
      <w:r w:rsidRPr="00C94D10">
        <w:rPr>
          <w:rFonts w:eastAsia="Calibri"/>
          <w:i/>
          <w:sz w:val="28"/>
          <w:szCs w:val="28"/>
          <w:lang w:eastAsia="en-US"/>
        </w:rPr>
        <w:t>С</w:t>
      </w:r>
      <w:r w:rsidRPr="00C94D10">
        <w:rPr>
          <w:rFonts w:eastAsia="Calibri"/>
          <w:i/>
          <w:sz w:val="28"/>
          <w:szCs w:val="28"/>
          <w:vertAlign w:val="subscript"/>
          <w:lang w:eastAsia="en-US"/>
        </w:rPr>
        <w:t>д</w:t>
      </w:r>
      <w:r w:rsidRPr="00C94D10">
        <w:rPr>
          <w:rFonts w:eastAsia="Calibri"/>
          <w:sz w:val="28"/>
          <w:szCs w:val="28"/>
          <w:lang w:eastAsia="en-US"/>
        </w:rPr>
        <w:t xml:space="preserve"> ‒ предельно допустимая концентрация вредных выделений в воздухе помещения, г/м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>, причем: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 xml:space="preserve">Для СО </w:t>
      </w:r>
      <w:r w:rsidRPr="00C94D10">
        <w:rPr>
          <w:rFonts w:eastAsia="Calibri"/>
          <w:i/>
          <w:sz w:val="28"/>
          <w:szCs w:val="28"/>
          <w:lang w:eastAsia="en-US"/>
        </w:rPr>
        <w:t>С</w:t>
      </w:r>
      <w:r w:rsidRPr="00C94D10">
        <w:rPr>
          <w:rFonts w:eastAsia="Calibri"/>
          <w:i/>
          <w:sz w:val="28"/>
          <w:szCs w:val="28"/>
          <w:vertAlign w:val="subscript"/>
          <w:lang w:eastAsia="en-US"/>
        </w:rPr>
        <w:t>д</w:t>
      </w:r>
      <w:r w:rsidRPr="00C94D10">
        <w:rPr>
          <w:rFonts w:eastAsia="Calibri"/>
          <w:sz w:val="28"/>
          <w:szCs w:val="28"/>
          <w:lang w:eastAsia="en-US"/>
        </w:rPr>
        <w:t xml:space="preserve"> = 2·10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-2</w:t>
      </w:r>
      <w:r w:rsidRPr="00C94D10">
        <w:rPr>
          <w:rFonts w:eastAsia="Calibri"/>
          <w:sz w:val="28"/>
          <w:szCs w:val="28"/>
          <w:lang w:eastAsia="en-US"/>
        </w:rPr>
        <w:t xml:space="preserve"> г/м;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 xml:space="preserve">Для пыли Рb </w:t>
      </w:r>
      <w:r w:rsidRPr="00C94D10">
        <w:rPr>
          <w:rFonts w:eastAsia="Calibri"/>
          <w:i/>
          <w:sz w:val="28"/>
          <w:szCs w:val="28"/>
          <w:lang w:eastAsia="en-US"/>
        </w:rPr>
        <w:t>С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д</w:t>
      </w:r>
      <w:r w:rsidRPr="00C94D10">
        <w:rPr>
          <w:rFonts w:eastAsia="Calibri"/>
          <w:sz w:val="28"/>
          <w:szCs w:val="28"/>
          <w:lang w:eastAsia="en-US"/>
        </w:rPr>
        <w:t xml:space="preserve"> = 1·10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-5</w:t>
      </w:r>
      <w:r w:rsidRPr="00C94D10">
        <w:rPr>
          <w:rFonts w:eastAsia="Calibri"/>
          <w:sz w:val="28"/>
          <w:szCs w:val="28"/>
          <w:lang w:eastAsia="en-US"/>
        </w:rPr>
        <w:t xml:space="preserve"> г/м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>;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 xml:space="preserve">Для нетоксичной пыли </w:t>
      </w:r>
      <w:r w:rsidRPr="00C94D10">
        <w:rPr>
          <w:rFonts w:eastAsia="Calibri"/>
          <w:i/>
          <w:sz w:val="28"/>
          <w:szCs w:val="28"/>
          <w:lang w:eastAsia="en-US"/>
        </w:rPr>
        <w:t>С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д</w:t>
      </w:r>
      <w:r w:rsidRPr="00C94D10">
        <w:rPr>
          <w:rFonts w:eastAsia="Calibri"/>
          <w:sz w:val="28"/>
          <w:szCs w:val="28"/>
          <w:lang w:eastAsia="en-US"/>
        </w:rPr>
        <w:t xml:space="preserve"> = 10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-2</w:t>
      </w:r>
      <w:r w:rsidRPr="00C94D10">
        <w:rPr>
          <w:rFonts w:eastAsia="Calibri"/>
          <w:sz w:val="28"/>
          <w:szCs w:val="28"/>
          <w:lang w:eastAsia="en-US"/>
        </w:rPr>
        <w:t xml:space="preserve"> г/м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>;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С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n</w:t>
      </w:r>
      <w:r w:rsidRPr="00C94D10">
        <w:rPr>
          <w:rFonts w:eastAsia="Calibri"/>
          <w:sz w:val="28"/>
          <w:szCs w:val="28"/>
          <w:lang w:eastAsia="en-US"/>
        </w:rPr>
        <w:t xml:space="preserve"> ‒ концентрация вредных примесей в воздухе, поступающем в производственное помещение, г/м</w:t>
      </w:r>
      <w:r w:rsidRPr="00C94D10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C94D10">
        <w:rPr>
          <w:rFonts w:eastAsia="Calibri"/>
          <w:sz w:val="28"/>
          <w:szCs w:val="28"/>
          <w:lang w:eastAsia="en-US"/>
        </w:rPr>
        <w:t>.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lastRenderedPageBreak/>
        <w:t xml:space="preserve">При решении данной задачи считать, что </w:t>
      </w:r>
      <w:r w:rsidRPr="00C94D10">
        <w:rPr>
          <w:rFonts w:eastAsia="Calibri"/>
          <w:i/>
          <w:sz w:val="28"/>
          <w:szCs w:val="28"/>
          <w:lang w:eastAsia="en-US"/>
        </w:rPr>
        <w:t>С</w:t>
      </w:r>
      <w:r w:rsidRPr="00C94D10">
        <w:rPr>
          <w:rFonts w:eastAsia="Calibri"/>
          <w:sz w:val="28"/>
          <w:szCs w:val="28"/>
          <w:vertAlign w:val="subscript"/>
          <w:lang w:eastAsia="en-US"/>
        </w:rPr>
        <w:t>n</w:t>
      </w:r>
      <w:r w:rsidRPr="00C94D10">
        <w:rPr>
          <w:rFonts w:eastAsia="Calibri"/>
          <w:sz w:val="28"/>
          <w:szCs w:val="28"/>
          <w:lang w:eastAsia="en-US"/>
        </w:rPr>
        <w:t xml:space="preserve"> = 0.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 xml:space="preserve">Для каждого вида вредных выделений, включая теплоизбытки, необходимое количество вентиляционного воздуха в час ‒ </w:t>
      </w:r>
      <w:r w:rsidRPr="00C94D10">
        <w:rPr>
          <w:rFonts w:eastAsia="Calibri"/>
          <w:i/>
          <w:sz w:val="28"/>
          <w:szCs w:val="28"/>
          <w:lang w:eastAsia="en-US"/>
        </w:rPr>
        <w:t>L</w:t>
      </w:r>
      <w:r w:rsidRPr="00C94D10">
        <w:rPr>
          <w:rFonts w:eastAsia="Calibri"/>
          <w:sz w:val="28"/>
          <w:szCs w:val="28"/>
          <w:lang w:eastAsia="en-US"/>
        </w:rPr>
        <w:t xml:space="preserve"> рассчитывается отдельно.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 xml:space="preserve">Для СО 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L</w:t>
      </w:r>
      <w:r w:rsidRPr="00C94D10">
        <w:rPr>
          <w:rFonts w:eastAsia="Calibri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5,0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0,02</m:t>
            </m:r>
          </m:den>
        </m:f>
      </m:oMath>
      <w:r w:rsidRPr="00C94D10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eastAsia="en-US"/>
        </w:rPr>
        <w:t>2</w:t>
      </w:r>
      <w:r w:rsidRPr="00C94D10">
        <w:rPr>
          <w:sz w:val="28"/>
          <w:szCs w:val="28"/>
          <w:lang w:eastAsia="en-US"/>
        </w:rPr>
        <w:t>50 м</w:t>
      </w:r>
      <w:r w:rsidRPr="00C94D10">
        <w:rPr>
          <w:sz w:val="28"/>
          <w:szCs w:val="28"/>
          <w:vertAlign w:val="superscript"/>
          <w:lang w:eastAsia="en-US"/>
        </w:rPr>
        <w:t>3</w:t>
      </w:r>
      <w:r w:rsidRPr="00C94D10">
        <w:rPr>
          <w:sz w:val="28"/>
          <w:szCs w:val="28"/>
          <w:lang w:eastAsia="en-US"/>
        </w:rPr>
        <w:t>/ч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sz w:val="28"/>
          <w:szCs w:val="28"/>
          <w:lang w:eastAsia="en-US"/>
        </w:rPr>
        <w:t>Для пыли Рb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C94D10">
        <w:rPr>
          <w:rFonts w:eastAsia="Calibri"/>
          <w:i/>
          <w:sz w:val="28"/>
          <w:szCs w:val="28"/>
          <w:lang w:eastAsia="en-US"/>
        </w:rPr>
        <w:t>L</w:t>
      </w:r>
      <w:r w:rsidRPr="00C94D10">
        <w:rPr>
          <w:rFonts w:eastAsia="Calibri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0,005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0,00001</m:t>
            </m:r>
          </m:den>
        </m:f>
      </m:oMath>
      <w:r w:rsidRPr="00C94D10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eastAsia="en-US"/>
        </w:rPr>
        <w:t>500</w:t>
      </w:r>
      <w:r w:rsidRPr="00C94D10">
        <w:rPr>
          <w:rFonts w:eastAsia="Calibri"/>
          <w:sz w:val="28"/>
          <w:szCs w:val="28"/>
          <w:lang w:eastAsia="en-US"/>
        </w:rPr>
        <w:t xml:space="preserve"> </w:t>
      </w:r>
      <w:r w:rsidRPr="00C94D10">
        <w:rPr>
          <w:sz w:val="28"/>
          <w:szCs w:val="28"/>
          <w:lang w:eastAsia="en-US"/>
        </w:rPr>
        <w:t>м</w:t>
      </w:r>
      <w:r w:rsidRPr="00C94D10">
        <w:rPr>
          <w:sz w:val="28"/>
          <w:szCs w:val="28"/>
          <w:vertAlign w:val="superscript"/>
          <w:lang w:eastAsia="en-US"/>
        </w:rPr>
        <w:t>3</w:t>
      </w:r>
      <w:r w:rsidRPr="00C94D10">
        <w:rPr>
          <w:sz w:val="28"/>
          <w:szCs w:val="28"/>
          <w:lang w:eastAsia="en-US"/>
        </w:rPr>
        <w:t xml:space="preserve">/ч 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94D10">
        <w:rPr>
          <w:sz w:val="28"/>
          <w:szCs w:val="28"/>
          <w:lang w:eastAsia="en-US"/>
        </w:rPr>
        <w:t xml:space="preserve">3. Для определения кратности воздухообмена в производственном помещении, где имеют место быть и теплоизбытки, и вредные вещества, необходимо выбрать наибольшее из полученных значений </w:t>
      </w:r>
      <w:r w:rsidRPr="00C94D10">
        <w:rPr>
          <w:i/>
          <w:sz w:val="28"/>
          <w:szCs w:val="28"/>
          <w:lang w:eastAsia="en-US"/>
        </w:rPr>
        <w:t>L</w:t>
      </w:r>
      <w:r w:rsidRPr="00C94D10">
        <w:rPr>
          <w:sz w:val="28"/>
          <w:szCs w:val="28"/>
          <w:vertAlign w:val="subscript"/>
          <w:lang w:eastAsia="en-US"/>
        </w:rPr>
        <w:t>max</w:t>
      </w:r>
      <w:r w:rsidRPr="00C94D10">
        <w:rPr>
          <w:sz w:val="28"/>
          <w:szCs w:val="28"/>
          <w:lang w:eastAsia="en-US"/>
        </w:rPr>
        <w:t xml:space="preserve">  и разделить на объем: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C94D10">
        <w:rPr>
          <w:i/>
          <w:sz w:val="28"/>
          <w:szCs w:val="28"/>
          <w:lang w:eastAsia="en-US"/>
        </w:rPr>
        <w:t>K</w:t>
      </w:r>
      <w:r w:rsidRPr="00C94D10">
        <w:rPr>
          <w:sz w:val="28"/>
          <w:szCs w:val="28"/>
          <w:lang w:eastAsia="en-US"/>
        </w:rPr>
        <w:t xml:space="preserve"> = </w:t>
      </w:r>
      <w:r w:rsidRPr="00C94D10">
        <w:rPr>
          <w:i/>
          <w:sz w:val="28"/>
          <w:szCs w:val="28"/>
          <w:lang w:eastAsia="en-US"/>
        </w:rPr>
        <w:t>L</w:t>
      </w:r>
      <w:r w:rsidRPr="00C94D10">
        <w:rPr>
          <w:sz w:val="28"/>
          <w:szCs w:val="28"/>
          <w:vertAlign w:val="subscript"/>
          <w:lang w:eastAsia="en-US"/>
        </w:rPr>
        <w:t>max</w:t>
      </w:r>
      <w:r w:rsidRPr="00C94D10">
        <w:rPr>
          <w:sz w:val="28"/>
          <w:szCs w:val="28"/>
          <w:lang w:eastAsia="en-US"/>
        </w:rPr>
        <w:t xml:space="preserve"> / </w:t>
      </w:r>
      <w:r w:rsidRPr="00C94D10">
        <w:rPr>
          <w:i/>
          <w:sz w:val="28"/>
          <w:szCs w:val="28"/>
          <w:lang w:eastAsia="en-US"/>
        </w:rPr>
        <w:t>V</w:t>
      </w:r>
      <w:r w:rsidRPr="00C94D10">
        <w:rPr>
          <w:sz w:val="28"/>
          <w:szCs w:val="28"/>
          <w:lang w:eastAsia="en-US"/>
        </w:rPr>
        <w:t>,  1/ч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94D10">
        <w:rPr>
          <w:i/>
          <w:sz w:val="28"/>
          <w:szCs w:val="28"/>
          <w:lang w:eastAsia="en-US"/>
        </w:rPr>
        <w:t>K</w:t>
      </w:r>
      <w:r w:rsidRPr="00C94D10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eastAsia="en-US"/>
        </w:rPr>
        <w:t>2657,8</w:t>
      </w:r>
      <w:r w:rsidRPr="00C94D10">
        <w:rPr>
          <w:sz w:val="28"/>
          <w:szCs w:val="28"/>
          <w:lang w:eastAsia="en-US"/>
        </w:rPr>
        <w:t xml:space="preserve"> </w:t>
      </w:r>
      <w:r w:rsidRPr="00C94D10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45</w:t>
      </w:r>
      <w:r w:rsidRPr="00C94D10">
        <w:rPr>
          <w:rFonts w:eastAsia="Calibri"/>
          <w:sz w:val="28"/>
          <w:szCs w:val="28"/>
          <w:lang w:eastAsia="en-US"/>
        </w:rPr>
        <w:t xml:space="preserve">0 = </w:t>
      </w:r>
      <w:r>
        <w:rPr>
          <w:sz w:val="28"/>
          <w:szCs w:val="28"/>
          <w:lang w:eastAsia="en-US"/>
        </w:rPr>
        <w:t>6</w:t>
      </w:r>
      <w:r w:rsidRPr="00C94D10">
        <w:rPr>
          <w:rFonts w:eastAsia="Calibri"/>
          <w:sz w:val="28"/>
          <w:szCs w:val="28"/>
          <w:lang w:eastAsia="en-US"/>
        </w:rPr>
        <w:t xml:space="preserve"> 1/ч</w:t>
      </w:r>
    </w:p>
    <w:p w:rsidR="00C94D10" w:rsidRPr="00C94D10" w:rsidRDefault="00C94D10" w:rsidP="00C94D10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D10">
        <w:rPr>
          <w:rFonts w:eastAsia="Calibri"/>
          <w:b/>
          <w:sz w:val="28"/>
          <w:szCs w:val="28"/>
          <w:lang w:eastAsia="en-US"/>
        </w:rPr>
        <w:t>Вывод:</w:t>
      </w:r>
      <w:r w:rsidRPr="00C94D10">
        <w:rPr>
          <w:rFonts w:eastAsia="Calibri"/>
          <w:sz w:val="28"/>
          <w:szCs w:val="28"/>
          <w:lang w:eastAsia="en-US"/>
        </w:rPr>
        <w:t xml:space="preserve"> в заданных условиях необходимая кратность воздухообмена определена по количеству воздуха, которое необходимо удалить за 1 ч из производственного помещения </w:t>
      </w:r>
      <w:r w:rsidRPr="00C94D10">
        <w:rPr>
          <w:rFonts w:eastAsia="Calibri"/>
          <w:i/>
          <w:sz w:val="28"/>
          <w:szCs w:val="28"/>
          <w:lang w:eastAsia="en-US"/>
        </w:rPr>
        <w:t>L</w:t>
      </w:r>
      <w:r w:rsidRPr="00C94D10">
        <w:rPr>
          <w:rFonts w:eastAsia="Calibri"/>
          <w:sz w:val="28"/>
          <w:szCs w:val="28"/>
          <w:lang w:eastAsia="en-US"/>
        </w:rPr>
        <w:t xml:space="preserve"> при наличии в воздухе теплоизбытков, значение кратности воздухообмена </w:t>
      </w:r>
      <w:r>
        <w:rPr>
          <w:sz w:val="28"/>
          <w:szCs w:val="28"/>
          <w:lang w:eastAsia="en-US"/>
        </w:rPr>
        <w:t>6</w:t>
      </w:r>
      <w:r w:rsidRPr="00C94D10">
        <w:rPr>
          <w:rFonts w:eastAsia="Calibri"/>
          <w:sz w:val="28"/>
          <w:szCs w:val="28"/>
          <w:lang w:eastAsia="en-US"/>
        </w:rPr>
        <w:t xml:space="preserve"> 1/ч</w:t>
      </w:r>
      <w:r>
        <w:rPr>
          <w:rFonts w:eastAsia="Calibri"/>
          <w:sz w:val="28"/>
          <w:szCs w:val="28"/>
          <w:lang w:eastAsia="en-US"/>
        </w:rPr>
        <w:t>.</w:t>
      </w:r>
    </w:p>
    <w:p w:rsidR="008A4426" w:rsidRDefault="008A4426">
      <w:pPr>
        <w:pStyle w:val="22"/>
        <w:spacing w:after="0" w:line="360" w:lineRule="auto"/>
        <w:ind w:firstLine="709"/>
        <w:jc w:val="both"/>
        <w:rPr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both"/>
        <w:rPr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both"/>
        <w:rPr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both"/>
        <w:rPr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both"/>
        <w:rPr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center"/>
        <w:outlineLvl w:val="0"/>
        <w:rPr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8A4426" w:rsidRDefault="008A4426">
      <w:pPr>
        <w:pStyle w:val="22"/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8A4426" w:rsidRDefault="003568F7">
      <w:pPr>
        <w:pStyle w:val="22"/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2" w:name="_Toc68186365"/>
      <w:r>
        <w:rPr>
          <w:b/>
          <w:sz w:val="28"/>
          <w:szCs w:val="28"/>
        </w:rPr>
        <w:lastRenderedPageBreak/>
        <w:t xml:space="preserve">3. </w:t>
      </w:r>
      <w:r w:rsidRPr="003568F7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3</w:t>
      </w:r>
      <w:bookmarkEnd w:id="2"/>
    </w:p>
    <w:p w:rsidR="004E2917" w:rsidRPr="004E2917" w:rsidRDefault="004E2917" w:rsidP="004E2917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t>В помещении без специальной акустической обработки определить уровень звукового давления в октавной полосе частот и уровень шума на рабочем месте от одного шумящего устройства.</w:t>
      </w:r>
    </w:p>
    <w:p w:rsidR="004E2917" w:rsidRPr="004E2917" w:rsidRDefault="004E2917" w:rsidP="004E2917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t>Определить эффективность звукопоглощения по снижению шума и при необходимости применить звукоизоляцию источника шума.</w:t>
      </w:r>
    </w:p>
    <w:p w:rsidR="004E2917" w:rsidRPr="004E2917" w:rsidRDefault="004E2917" w:rsidP="004E2917">
      <w:pPr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t>Сформулировать выводы.</w:t>
      </w:r>
    </w:p>
    <w:p w:rsidR="004E2917" w:rsidRPr="004E2917" w:rsidRDefault="004E2917" w:rsidP="004E291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t>Исходные данные для решения задачи №3 приведены в таблицах 3.1, 3.2, 3.3, 3.4, 3.5, 3.6.</w:t>
      </w:r>
    </w:p>
    <w:p w:rsidR="004E2917" w:rsidRPr="004E2917" w:rsidRDefault="004E2917" w:rsidP="004E291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t xml:space="preserve">Таблица 3.1 </w:t>
      </w:r>
      <w:r>
        <w:rPr>
          <w:sz w:val="28"/>
          <w:szCs w:val="28"/>
        </w:rPr>
        <w:t>‒</w:t>
      </w:r>
      <w:r w:rsidRPr="004E2917">
        <w:rPr>
          <w:sz w:val="28"/>
          <w:szCs w:val="28"/>
        </w:rPr>
        <w:t xml:space="preserve"> Значение </w:t>
      </w:r>
      <w:r w:rsidRPr="004E2917">
        <w:rPr>
          <w:i/>
          <w:sz w:val="28"/>
          <w:szCs w:val="28"/>
          <w:lang w:val="en-US"/>
        </w:rPr>
        <w:t>R</w:t>
      </w:r>
      <w:r w:rsidRPr="004E2917">
        <w:rPr>
          <w:sz w:val="28"/>
          <w:szCs w:val="28"/>
        </w:rPr>
        <w:t xml:space="preserve"> и паспортные характеристики </w:t>
      </w:r>
      <w:r w:rsidRPr="004E2917">
        <w:rPr>
          <w:i/>
          <w:sz w:val="28"/>
          <w:szCs w:val="28"/>
          <w:lang w:val="en-US"/>
        </w:rPr>
        <w:t>L</w:t>
      </w:r>
      <w:r w:rsidRPr="004E2917">
        <w:rPr>
          <w:sz w:val="28"/>
          <w:szCs w:val="28"/>
          <w:vertAlign w:val="subscript"/>
          <w:lang w:val="en-US"/>
        </w:rPr>
        <w:t>pj</w:t>
      </w:r>
      <w:r w:rsidRPr="004E2917">
        <w:rPr>
          <w:sz w:val="28"/>
          <w:szCs w:val="28"/>
        </w:rPr>
        <w:t xml:space="preserve"> источника шума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986"/>
        <w:gridCol w:w="986"/>
        <w:gridCol w:w="986"/>
        <w:gridCol w:w="986"/>
        <w:gridCol w:w="985"/>
        <w:gridCol w:w="985"/>
        <w:gridCol w:w="985"/>
        <w:gridCol w:w="985"/>
        <w:gridCol w:w="877"/>
      </w:tblGrid>
      <w:tr w:rsidR="004E2917" w:rsidRPr="004E2917" w:rsidTr="0055348B"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en-US"/>
              </w:rPr>
            </w:pPr>
            <w:r w:rsidRPr="004E2917">
              <w:rPr>
                <w:i/>
                <w:sz w:val="24"/>
                <w:szCs w:val="24"/>
                <w:lang w:val="en-US"/>
              </w:rPr>
              <w:t>j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77" w:type="dxa"/>
            <w:tcBorders>
              <w:bottom w:val="nil"/>
            </w:tcBorders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sz w:val="24"/>
                <w:szCs w:val="24"/>
                <w:lang w:val="en-US"/>
              </w:rPr>
              <w:t>R,</w:t>
            </w:r>
          </w:p>
        </w:tc>
      </w:tr>
      <w:tr w:rsidR="004E2917" w:rsidRPr="004E2917" w:rsidTr="0055348B"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4E2917">
              <w:rPr>
                <w:i/>
                <w:sz w:val="24"/>
                <w:szCs w:val="24"/>
                <w:lang w:val="en-US"/>
              </w:rPr>
              <w:t>F</w:t>
            </w:r>
            <w:r w:rsidRPr="004E2917">
              <w:rPr>
                <w:sz w:val="24"/>
                <w:szCs w:val="24"/>
                <w:lang w:val="en-US"/>
              </w:rPr>
              <w:t xml:space="preserve">, </w:t>
            </w:r>
            <w:r w:rsidRPr="004E2917">
              <w:rPr>
                <w:sz w:val="24"/>
                <w:szCs w:val="24"/>
              </w:rPr>
              <w:t>Гц</w:t>
            </w:r>
          </w:p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63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125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250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500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1000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2000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4000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8000</w:t>
            </w:r>
          </w:p>
        </w:tc>
        <w:tc>
          <w:tcPr>
            <w:tcW w:w="877" w:type="dxa"/>
            <w:tcBorders>
              <w:top w:val="nil"/>
            </w:tcBorders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м</w:t>
            </w:r>
          </w:p>
        </w:tc>
      </w:tr>
      <w:tr w:rsidR="004E2917" w:rsidRPr="004E2917" w:rsidTr="0055348B"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89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84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86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79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74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72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75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70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</w:t>
            </w:r>
          </w:p>
        </w:tc>
      </w:tr>
      <w:tr w:rsidR="004E2917" w:rsidRPr="004E2917" w:rsidTr="0055348B"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85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74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79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82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86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-48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75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73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76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1,5</w:t>
            </w:r>
          </w:p>
        </w:tc>
      </w:tr>
      <w:tr w:rsidR="004E2917" w:rsidRPr="004E2917" w:rsidTr="0055348B"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74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85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89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83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88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2</w:t>
            </w:r>
          </w:p>
        </w:tc>
      </w:tr>
      <w:tr w:rsidR="004E2917" w:rsidRPr="004E2917" w:rsidTr="0055348B"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85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85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86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93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77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3</w:t>
            </w:r>
          </w:p>
        </w:tc>
      </w:tr>
      <w:tr w:rsidR="004E2917" w:rsidRPr="004E2917" w:rsidTr="0055348B"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-151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86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88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74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86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88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89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</w:t>
            </w:r>
          </w:p>
        </w:tc>
      </w:tr>
      <w:tr w:rsidR="004E2917" w:rsidRPr="004E2917" w:rsidTr="0055348B">
        <w:trPr>
          <w:cantSplit/>
        </w:trPr>
        <w:tc>
          <w:tcPr>
            <w:tcW w:w="878" w:type="dxa"/>
          </w:tcPr>
          <w:p w:rsidR="004E2917" w:rsidRPr="004E2917" w:rsidRDefault="004E2917" w:rsidP="004E2917">
            <w:pPr>
              <w:keepNext/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86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88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83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93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77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85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3,5</w:t>
            </w:r>
          </w:p>
        </w:tc>
      </w:tr>
      <w:tr w:rsidR="004E2917" w:rsidRPr="004E2917" w:rsidTr="0055348B">
        <w:trPr>
          <w:cantSplit/>
        </w:trPr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90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77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93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88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89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74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2,5</w:t>
            </w:r>
          </w:p>
        </w:tc>
      </w:tr>
      <w:tr w:rsidR="004E2917" w:rsidRPr="004E2917" w:rsidTr="0055348B">
        <w:trPr>
          <w:cantSplit/>
        </w:trPr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2</w:t>
            </w:r>
          </w:p>
        </w:tc>
      </w:tr>
      <w:tr w:rsidR="004E2917" w:rsidRPr="004E2917" w:rsidTr="0055348B">
        <w:trPr>
          <w:cantSplit/>
        </w:trPr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88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90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90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77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89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74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1,5</w:t>
            </w:r>
          </w:p>
        </w:tc>
      </w:tr>
      <w:tr w:rsidR="004E2917" w:rsidRPr="004E2917" w:rsidTr="0055348B">
        <w:trPr>
          <w:cantSplit/>
        </w:trPr>
        <w:tc>
          <w:tcPr>
            <w:tcW w:w="878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77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93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90</w:t>
            </w:r>
          </w:p>
        </w:tc>
        <w:tc>
          <w:tcPr>
            <w:tcW w:w="98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93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89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85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83</w:t>
            </w:r>
          </w:p>
        </w:tc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86</w:t>
            </w:r>
          </w:p>
        </w:tc>
        <w:tc>
          <w:tcPr>
            <w:tcW w:w="8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3</w:t>
            </w:r>
          </w:p>
        </w:tc>
      </w:tr>
    </w:tbl>
    <w:p w:rsidR="004E2917" w:rsidRPr="004E2917" w:rsidRDefault="004E2917" w:rsidP="004E2917">
      <w:pPr>
        <w:widowControl/>
        <w:tabs>
          <w:tab w:val="left" w:pos="0"/>
        </w:tabs>
        <w:autoSpaceDE/>
        <w:autoSpaceDN/>
        <w:adjustRightInd/>
        <w:spacing w:line="360" w:lineRule="auto"/>
        <w:ind w:firstLine="284"/>
        <w:jc w:val="both"/>
        <w:rPr>
          <w:sz w:val="28"/>
          <w:szCs w:val="28"/>
        </w:rPr>
      </w:pPr>
      <w:r w:rsidRPr="004E2917">
        <w:rPr>
          <w:sz w:val="28"/>
          <w:szCs w:val="28"/>
        </w:rPr>
        <w:t xml:space="preserve">Примечание: </w:t>
      </w:r>
      <w:r w:rsidRPr="004E2917">
        <w:rPr>
          <w:i/>
          <w:sz w:val="28"/>
          <w:szCs w:val="28"/>
          <w:lang w:val="en-US"/>
        </w:rPr>
        <w:t>N</w:t>
      </w:r>
      <w:r w:rsidRPr="004E2917">
        <w:rPr>
          <w:sz w:val="28"/>
          <w:szCs w:val="28"/>
        </w:rPr>
        <w:t xml:space="preserve"> – последняя цифра номера студенческого билета</w:t>
      </w:r>
    </w:p>
    <w:p w:rsidR="004E2917" w:rsidRPr="004E2917" w:rsidRDefault="004E2917" w:rsidP="004E2917">
      <w:pPr>
        <w:widowControl/>
        <w:tabs>
          <w:tab w:val="left" w:pos="0"/>
        </w:tabs>
        <w:autoSpaceDE/>
        <w:autoSpaceDN/>
        <w:adjustRightInd/>
        <w:spacing w:line="360" w:lineRule="auto"/>
        <w:ind w:firstLine="284"/>
        <w:jc w:val="both"/>
        <w:rPr>
          <w:sz w:val="28"/>
          <w:szCs w:val="28"/>
        </w:rPr>
      </w:pPr>
      <w:r w:rsidRPr="004E2917">
        <w:rPr>
          <w:sz w:val="28"/>
          <w:szCs w:val="28"/>
        </w:rPr>
        <w:t xml:space="preserve">Таблица 3.2 </w:t>
      </w:r>
      <w:r>
        <w:rPr>
          <w:sz w:val="28"/>
          <w:szCs w:val="28"/>
        </w:rPr>
        <w:t xml:space="preserve">‒ </w:t>
      </w:r>
      <w:r w:rsidRPr="004E2917">
        <w:rPr>
          <w:sz w:val="28"/>
          <w:szCs w:val="28"/>
        </w:rPr>
        <w:t xml:space="preserve">Значения параметра </w:t>
      </w:r>
      <w:r w:rsidRPr="004E2917">
        <w:rPr>
          <w:i/>
          <w:sz w:val="28"/>
          <w:szCs w:val="28"/>
        </w:rPr>
        <w:t>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1230"/>
        <w:gridCol w:w="1234"/>
        <w:gridCol w:w="1232"/>
        <w:gridCol w:w="1232"/>
        <w:gridCol w:w="1232"/>
        <w:gridCol w:w="1232"/>
        <w:gridCol w:w="1126"/>
      </w:tblGrid>
      <w:tr w:rsidR="004E2917" w:rsidRPr="004E2917" w:rsidTr="0055348B">
        <w:tc>
          <w:tcPr>
            <w:tcW w:w="112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i/>
                <w:sz w:val="24"/>
                <w:lang w:val="en-US"/>
              </w:rPr>
              <w:t>R</w:t>
            </w:r>
            <w:r w:rsidRPr="004E2917">
              <w:rPr>
                <w:sz w:val="24"/>
                <w:lang w:val="en-US"/>
              </w:rPr>
              <w:t xml:space="preserve">, </w:t>
            </w:r>
            <w:r w:rsidRPr="004E2917">
              <w:rPr>
                <w:sz w:val="24"/>
              </w:rPr>
              <w:t>м</w:t>
            </w:r>
          </w:p>
        </w:tc>
        <w:tc>
          <w:tcPr>
            <w:tcW w:w="123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1</w:t>
            </w:r>
          </w:p>
        </w:tc>
        <w:tc>
          <w:tcPr>
            <w:tcW w:w="123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1,5</w:t>
            </w:r>
          </w:p>
        </w:tc>
        <w:tc>
          <w:tcPr>
            <w:tcW w:w="123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2,5</w:t>
            </w:r>
          </w:p>
        </w:tc>
        <w:tc>
          <w:tcPr>
            <w:tcW w:w="123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3,5</w:t>
            </w:r>
          </w:p>
        </w:tc>
        <w:tc>
          <w:tcPr>
            <w:tcW w:w="112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4</w:t>
            </w:r>
          </w:p>
        </w:tc>
      </w:tr>
      <w:tr w:rsidR="004E2917" w:rsidRPr="004E2917" w:rsidTr="0055348B">
        <w:tc>
          <w:tcPr>
            <w:tcW w:w="112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  <w:lang w:val="en-US"/>
              </w:rPr>
            </w:pPr>
            <w:r w:rsidRPr="004E2917">
              <w:rPr>
                <w:i/>
                <w:sz w:val="24"/>
                <w:lang w:val="en-US"/>
              </w:rPr>
              <w:t>k</w:t>
            </w:r>
          </w:p>
        </w:tc>
        <w:tc>
          <w:tcPr>
            <w:tcW w:w="123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3,1</w:t>
            </w:r>
          </w:p>
        </w:tc>
        <w:tc>
          <w:tcPr>
            <w:tcW w:w="123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2,0</w:t>
            </w:r>
          </w:p>
        </w:tc>
        <w:tc>
          <w:tcPr>
            <w:tcW w:w="123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1,3</w:t>
            </w:r>
          </w:p>
        </w:tc>
        <w:tc>
          <w:tcPr>
            <w:tcW w:w="123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1,1</w:t>
            </w:r>
          </w:p>
        </w:tc>
        <w:tc>
          <w:tcPr>
            <w:tcW w:w="123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1,08</w:t>
            </w:r>
          </w:p>
        </w:tc>
        <w:tc>
          <w:tcPr>
            <w:tcW w:w="123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1,05</w:t>
            </w:r>
          </w:p>
        </w:tc>
        <w:tc>
          <w:tcPr>
            <w:tcW w:w="112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</w:t>
            </w:r>
          </w:p>
        </w:tc>
      </w:tr>
    </w:tbl>
    <w:p w:rsidR="004E2917" w:rsidRPr="004E2917" w:rsidRDefault="004E2917" w:rsidP="004E2917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4"/>
        </w:rPr>
      </w:pPr>
    </w:p>
    <w:p w:rsidR="004E2917" w:rsidRPr="004E2917" w:rsidRDefault="004E2917" w:rsidP="004E291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4E2917">
        <w:rPr>
          <w:sz w:val="28"/>
          <w:szCs w:val="28"/>
        </w:rPr>
        <w:t xml:space="preserve">Таблица 3.3 </w:t>
      </w:r>
      <w:r>
        <w:rPr>
          <w:sz w:val="28"/>
          <w:szCs w:val="28"/>
        </w:rPr>
        <w:t>‒</w:t>
      </w:r>
      <w:r w:rsidRPr="004E2917">
        <w:rPr>
          <w:sz w:val="28"/>
          <w:szCs w:val="28"/>
        </w:rPr>
        <w:t xml:space="preserve"> Коэффициенты </w:t>
      </w:r>
      <w:r w:rsidRPr="004E2917">
        <w:rPr>
          <w:i/>
          <w:sz w:val="28"/>
          <w:szCs w:val="28"/>
        </w:rPr>
        <w:sym w:font="Symbol" w:char="F061"/>
      </w:r>
      <w:r w:rsidRPr="004E2917">
        <w:rPr>
          <w:sz w:val="28"/>
          <w:szCs w:val="28"/>
          <w:vertAlign w:val="subscript"/>
        </w:rPr>
        <w:t>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097"/>
        <w:gridCol w:w="1097"/>
        <w:gridCol w:w="1097"/>
        <w:gridCol w:w="1095"/>
        <w:gridCol w:w="1097"/>
        <w:gridCol w:w="1095"/>
        <w:gridCol w:w="1095"/>
        <w:gridCol w:w="981"/>
      </w:tblGrid>
      <w:tr w:rsidR="004E2917" w:rsidRPr="004E2917" w:rsidTr="0055348B"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</w:rPr>
            </w:pPr>
            <w:r w:rsidRPr="004E2917">
              <w:rPr>
                <w:i/>
                <w:sz w:val="24"/>
              </w:rPr>
              <w:t>j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1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2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3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4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5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6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7</w:t>
            </w:r>
          </w:p>
        </w:tc>
        <w:tc>
          <w:tcPr>
            <w:tcW w:w="98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8</w:t>
            </w:r>
          </w:p>
        </w:tc>
      </w:tr>
      <w:tr w:rsidR="004E2917" w:rsidRPr="004E2917" w:rsidTr="0055348B"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i/>
                <w:sz w:val="24"/>
                <w:lang w:val="en-US"/>
              </w:rPr>
              <w:t>F</w:t>
            </w:r>
            <w:r w:rsidRPr="004E2917">
              <w:rPr>
                <w:sz w:val="24"/>
                <w:lang w:val="en-US"/>
              </w:rPr>
              <w:t xml:space="preserve">, </w:t>
            </w:r>
            <w:r w:rsidRPr="004E2917">
              <w:rPr>
                <w:sz w:val="24"/>
              </w:rPr>
              <w:t>Гц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63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125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250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500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1000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2000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400</w:t>
            </w:r>
          </w:p>
        </w:tc>
        <w:tc>
          <w:tcPr>
            <w:tcW w:w="98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8000</w:t>
            </w:r>
          </w:p>
        </w:tc>
      </w:tr>
      <w:tr w:rsidR="004E2917" w:rsidRPr="004E2917" w:rsidTr="0055348B">
        <w:tc>
          <w:tcPr>
            <w:tcW w:w="98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i/>
                <w:sz w:val="24"/>
              </w:rPr>
              <w:sym w:font="Symbol" w:char="F061"/>
            </w:r>
            <w:r w:rsidRPr="004E2917">
              <w:rPr>
                <w:sz w:val="24"/>
                <w:vertAlign w:val="subscript"/>
                <w:lang w:val="en-US"/>
              </w:rPr>
              <w:t>j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0,07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0,08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0,08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0,08</w:t>
            </w:r>
          </w:p>
        </w:tc>
        <w:tc>
          <w:tcPr>
            <w:tcW w:w="109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0,09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0,095</w:t>
            </w:r>
          </w:p>
        </w:tc>
        <w:tc>
          <w:tcPr>
            <w:tcW w:w="109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0,13</w:t>
            </w:r>
          </w:p>
        </w:tc>
        <w:tc>
          <w:tcPr>
            <w:tcW w:w="98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0,154</w:t>
            </w:r>
          </w:p>
        </w:tc>
      </w:tr>
    </w:tbl>
    <w:p w:rsidR="004E2917" w:rsidRDefault="004E2917" w:rsidP="004E291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4E2917" w:rsidRDefault="004E2917" w:rsidP="004E291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4E2917" w:rsidRDefault="004E2917" w:rsidP="004E291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4E2917" w:rsidRPr="004E2917" w:rsidRDefault="004E2917" w:rsidP="004E291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lastRenderedPageBreak/>
        <w:t xml:space="preserve">Таблица 3.4 </w:t>
      </w:r>
      <w:r>
        <w:rPr>
          <w:sz w:val="28"/>
          <w:szCs w:val="28"/>
        </w:rPr>
        <w:t>‒</w:t>
      </w:r>
      <w:r w:rsidRPr="004E2917">
        <w:rPr>
          <w:sz w:val="28"/>
          <w:szCs w:val="28"/>
        </w:rPr>
        <w:t xml:space="preserve"> Значения </w:t>
      </w:r>
      <w:r w:rsidRPr="004E2917">
        <w:rPr>
          <w:i/>
          <w:sz w:val="28"/>
          <w:szCs w:val="28"/>
          <w:lang w:val="en-US"/>
        </w:rPr>
        <w:t>L</w:t>
      </w:r>
      <w:r w:rsidRPr="004E2917">
        <w:rPr>
          <w:sz w:val="28"/>
          <w:szCs w:val="28"/>
          <w:vertAlign w:val="subscript"/>
          <w:lang w:val="en-US"/>
        </w:rPr>
        <w:t>hj</w:t>
      </w:r>
      <w:r w:rsidRPr="004E2917">
        <w:rPr>
          <w:sz w:val="28"/>
          <w:szCs w:val="28"/>
        </w:rPr>
        <w:t>, дБ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600"/>
        <w:gridCol w:w="756"/>
        <w:gridCol w:w="754"/>
        <w:gridCol w:w="754"/>
        <w:gridCol w:w="912"/>
        <w:gridCol w:w="912"/>
        <w:gridCol w:w="989"/>
        <w:gridCol w:w="1114"/>
        <w:gridCol w:w="1569"/>
      </w:tblGrid>
      <w:tr w:rsidR="004E2917" w:rsidRPr="004E2917" w:rsidTr="0055348B">
        <w:tc>
          <w:tcPr>
            <w:tcW w:w="127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4E2917">
              <w:rPr>
                <w:i/>
                <w:sz w:val="24"/>
                <w:szCs w:val="24"/>
                <w:lang w:val="en-US"/>
              </w:rPr>
              <w:t>j</w:t>
            </w:r>
          </w:p>
        </w:tc>
        <w:tc>
          <w:tcPr>
            <w:tcW w:w="60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</w:t>
            </w:r>
          </w:p>
        </w:tc>
        <w:tc>
          <w:tcPr>
            <w:tcW w:w="111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</w:t>
            </w:r>
          </w:p>
        </w:tc>
        <w:tc>
          <w:tcPr>
            <w:tcW w:w="1569" w:type="dxa"/>
            <w:tcBorders>
              <w:bottom w:val="nil"/>
            </w:tcBorders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 xml:space="preserve">Уровень </w:t>
            </w:r>
          </w:p>
        </w:tc>
      </w:tr>
      <w:tr w:rsidR="004E2917" w:rsidRPr="004E2917" w:rsidTr="0055348B">
        <w:tc>
          <w:tcPr>
            <w:tcW w:w="127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i/>
                <w:sz w:val="24"/>
                <w:szCs w:val="24"/>
                <w:lang w:val="en-US"/>
              </w:rPr>
              <w:t>F</w:t>
            </w:r>
            <w:r w:rsidRPr="004E2917">
              <w:rPr>
                <w:sz w:val="24"/>
                <w:szCs w:val="24"/>
              </w:rPr>
              <w:t>, Гц</w:t>
            </w:r>
          </w:p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4E2917"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60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63</w:t>
            </w:r>
          </w:p>
        </w:tc>
        <w:tc>
          <w:tcPr>
            <w:tcW w:w="75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125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250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500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1000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2000</w:t>
            </w:r>
          </w:p>
        </w:tc>
        <w:tc>
          <w:tcPr>
            <w:tcW w:w="98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400</w:t>
            </w:r>
          </w:p>
        </w:tc>
        <w:tc>
          <w:tcPr>
            <w:tcW w:w="111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8000</w:t>
            </w:r>
          </w:p>
        </w:tc>
        <w:tc>
          <w:tcPr>
            <w:tcW w:w="1569" w:type="dxa"/>
            <w:tcBorders>
              <w:top w:val="nil"/>
            </w:tcBorders>
          </w:tcPr>
          <w:p w:rsidR="004E2917" w:rsidRPr="004E2917" w:rsidRDefault="004E2917" w:rsidP="004E2917">
            <w:pPr>
              <w:widowControl/>
              <w:tabs>
                <w:tab w:val="left" w:pos="-128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шума,</w:t>
            </w:r>
          </w:p>
          <w:p w:rsidR="004E2917" w:rsidRPr="004E2917" w:rsidRDefault="004E2917" w:rsidP="004E2917">
            <w:pPr>
              <w:widowControl/>
              <w:tabs>
                <w:tab w:val="left" w:pos="-128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i/>
                <w:sz w:val="24"/>
                <w:szCs w:val="24"/>
                <w:lang w:val="en-US"/>
              </w:rPr>
              <w:t>L</w:t>
            </w:r>
            <w:r w:rsidRPr="004E2917">
              <w:rPr>
                <w:i/>
                <w:sz w:val="24"/>
                <w:szCs w:val="24"/>
              </w:rPr>
              <w:t>ш</w:t>
            </w:r>
            <w:r w:rsidRPr="004E2917">
              <w:rPr>
                <w:sz w:val="24"/>
                <w:szCs w:val="24"/>
              </w:rPr>
              <w:t>, дБА</w:t>
            </w:r>
          </w:p>
        </w:tc>
      </w:tr>
      <w:tr w:rsidR="004E2917" w:rsidRPr="004E2917" w:rsidTr="0055348B">
        <w:tc>
          <w:tcPr>
            <w:tcW w:w="127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1, 2, 3</w:t>
            </w:r>
          </w:p>
        </w:tc>
        <w:tc>
          <w:tcPr>
            <w:tcW w:w="60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75</w:t>
            </w:r>
          </w:p>
        </w:tc>
        <w:tc>
          <w:tcPr>
            <w:tcW w:w="75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66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58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54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50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47</w:t>
            </w:r>
          </w:p>
        </w:tc>
        <w:tc>
          <w:tcPr>
            <w:tcW w:w="98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45</w:t>
            </w:r>
          </w:p>
        </w:tc>
        <w:tc>
          <w:tcPr>
            <w:tcW w:w="111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44</w:t>
            </w:r>
          </w:p>
        </w:tc>
        <w:tc>
          <w:tcPr>
            <w:tcW w:w="156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55</w:t>
            </w:r>
          </w:p>
        </w:tc>
      </w:tr>
      <w:tr w:rsidR="004E2917" w:rsidRPr="004E2917" w:rsidTr="0055348B">
        <w:tc>
          <w:tcPr>
            <w:tcW w:w="127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4, 5, 6</w:t>
            </w:r>
          </w:p>
        </w:tc>
        <w:tc>
          <w:tcPr>
            <w:tcW w:w="60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79</w:t>
            </w:r>
          </w:p>
        </w:tc>
        <w:tc>
          <w:tcPr>
            <w:tcW w:w="75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70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63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58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55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52</w:t>
            </w:r>
          </w:p>
        </w:tc>
        <w:tc>
          <w:tcPr>
            <w:tcW w:w="98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50</w:t>
            </w:r>
          </w:p>
        </w:tc>
        <w:tc>
          <w:tcPr>
            <w:tcW w:w="111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49</w:t>
            </w:r>
          </w:p>
        </w:tc>
        <w:tc>
          <w:tcPr>
            <w:tcW w:w="156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E2917">
              <w:rPr>
                <w:sz w:val="24"/>
                <w:szCs w:val="24"/>
              </w:rPr>
              <w:t>60</w:t>
            </w:r>
          </w:p>
        </w:tc>
      </w:tr>
      <w:tr w:rsidR="004E2917" w:rsidRPr="004E2917" w:rsidTr="0055348B">
        <w:tc>
          <w:tcPr>
            <w:tcW w:w="127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7, 8, 9, 0</w:t>
            </w:r>
          </w:p>
        </w:tc>
        <w:tc>
          <w:tcPr>
            <w:tcW w:w="60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56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5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1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98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114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569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E2917">
              <w:rPr>
                <w:b/>
                <w:sz w:val="24"/>
                <w:szCs w:val="24"/>
              </w:rPr>
              <w:t>65</w:t>
            </w:r>
          </w:p>
        </w:tc>
      </w:tr>
    </w:tbl>
    <w:p w:rsidR="004E2917" w:rsidRPr="004E2917" w:rsidRDefault="004E2917" w:rsidP="001E2BF3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t xml:space="preserve">Примечание: </w:t>
      </w:r>
      <w:r w:rsidRPr="004E2917">
        <w:rPr>
          <w:i/>
          <w:sz w:val="28"/>
          <w:szCs w:val="28"/>
        </w:rPr>
        <w:t>М</w:t>
      </w:r>
      <w:r w:rsidRPr="004E2917">
        <w:rPr>
          <w:sz w:val="28"/>
          <w:szCs w:val="28"/>
        </w:rPr>
        <w:t xml:space="preserve"> – предпоследняя цифра номера студенческого билета</w:t>
      </w:r>
    </w:p>
    <w:p w:rsidR="004E2917" w:rsidRPr="004E2917" w:rsidRDefault="004E2917" w:rsidP="001E2BF3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t xml:space="preserve">Таблица 3.5 </w:t>
      </w:r>
      <w:r w:rsidR="001E2BF3">
        <w:rPr>
          <w:sz w:val="28"/>
          <w:szCs w:val="28"/>
        </w:rPr>
        <w:t>‒</w:t>
      </w:r>
      <w:r w:rsidRPr="004E2917">
        <w:rPr>
          <w:sz w:val="28"/>
          <w:szCs w:val="28"/>
        </w:rPr>
        <w:t xml:space="preserve"> Значение коэффициента </w:t>
      </w:r>
      <w:r w:rsidRPr="004E2917">
        <w:rPr>
          <w:i/>
          <w:sz w:val="28"/>
          <w:szCs w:val="28"/>
          <w:lang w:val="en-US"/>
        </w:rPr>
        <w:t>b</w:t>
      </w:r>
      <w:r w:rsidRPr="004E2917">
        <w:rPr>
          <w:sz w:val="28"/>
          <w:szCs w:val="28"/>
          <w:vertAlign w:val="subscript"/>
          <w:lang w:val="en-US"/>
        </w:rPr>
        <w:t>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1303"/>
        <w:gridCol w:w="1155"/>
        <w:gridCol w:w="1155"/>
        <w:gridCol w:w="972"/>
        <w:gridCol w:w="1060"/>
        <w:gridCol w:w="1060"/>
        <w:gridCol w:w="972"/>
        <w:gridCol w:w="947"/>
      </w:tblGrid>
      <w:tr w:rsidR="004E2917" w:rsidRPr="004E2917" w:rsidTr="0055348B">
        <w:tc>
          <w:tcPr>
            <w:tcW w:w="101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  <w:lang w:val="en-US"/>
              </w:rPr>
            </w:pPr>
            <w:r w:rsidRPr="004E2917">
              <w:rPr>
                <w:i/>
                <w:sz w:val="24"/>
                <w:lang w:val="en-US"/>
              </w:rPr>
              <w:t>j</w:t>
            </w:r>
          </w:p>
        </w:tc>
        <w:tc>
          <w:tcPr>
            <w:tcW w:w="130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1</w:t>
            </w:r>
          </w:p>
        </w:tc>
        <w:tc>
          <w:tcPr>
            <w:tcW w:w="115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2</w:t>
            </w:r>
          </w:p>
        </w:tc>
        <w:tc>
          <w:tcPr>
            <w:tcW w:w="115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3</w:t>
            </w:r>
          </w:p>
        </w:tc>
        <w:tc>
          <w:tcPr>
            <w:tcW w:w="97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4</w:t>
            </w:r>
          </w:p>
        </w:tc>
        <w:tc>
          <w:tcPr>
            <w:tcW w:w="106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5</w:t>
            </w:r>
          </w:p>
        </w:tc>
        <w:tc>
          <w:tcPr>
            <w:tcW w:w="106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6</w:t>
            </w:r>
          </w:p>
        </w:tc>
        <w:tc>
          <w:tcPr>
            <w:tcW w:w="97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7</w:t>
            </w:r>
          </w:p>
        </w:tc>
        <w:tc>
          <w:tcPr>
            <w:tcW w:w="94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8</w:t>
            </w:r>
          </w:p>
        </w:tc>
      </w:tr>
      <w:tr w:rsidR="004E2917" w:rsidRPr="004E2917" w:rsidTr="0055348B">
        <w:tc>
          <w:tcPr>
            <w:tcW w:w="101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i/>
                <w:sz w:val="24"/>
                <w:lang w:val="en-US"/>
              </w:rPr>
              <w:t>F</w:t>
            </w:r>
            <w:r w:rsidRPr="004E2917">
              <w:rPr>
                <w:sz w:val="24"/>
                <w:lang w:val="en-US"/>
              </w:rPr>
              <w:t xml:space="preserve">, </w:t>
            </w:r>
            <w:r w:rsidRPr="004E2917">
              <w:rPr>
                <w:sz w:val="24"/>
              </w:rPr>
              <w:t>Гц</w:t>
            </w:r>
          </w:p>
        </w:tc>
        <w:tc>
          <w:tcPr>
            <w:tcW w:w="130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63</w:t>
            </w:r>
          </w:p>
        </w:tc>
        <w:tc>
          <w:tcPr>
            <w:tcW w:w="115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125</w:t>
            </w:r>
          </w:p>
        </w:tc>
        <w:tc>
          <w:tcPr>
            <w:tcW w:w="115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250</w:t>
            </w:r>
          </w:p>
        </w:tc>
        <w:tc>
          <w:tcPr>
            <w:tcW w:w="97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500</w:t>
            </w:r>
          </w:p>
        </w:tc>
        <w:tc>
          <w:tcPr>
            <w:tcW w:w="106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1000</w:t>
            </w:r>
          </w:p>
        </w:tc>
        <w:tc>
          <w:tcPr>
            <w:tcW w:w="106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2000</w:t>
            </w:r>
          </w:p>
        </w:tc>
        <w:tc>
          <w:tcPr>
            <w:tcW w:w="97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400</w:t>
            </w:r>
          </w:p>
        </w:tc>
        <w:tc>
          <w:tcPr>
            <w:tcW w:w="94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8000</w:t>
            </w:r>
          </w:p>
        </w:tc>
      </w:tr>
      <w:tr w:rsidR="004E2917" w:rsidRPr="004E2917" w:rsidTr="0055348B">
        <w:tc>
          <w:tcPr>
            <w:tcW w:w="101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i/>
                <w:sz w:val="24"/>
                <w:lang w:val="en-US"/>
              </w:rPr>
              <w:t>b</w:t>
            </w:r>
            <w:r w:rsidRPr="004E2917">
              <w:rPr>
                <w:sz w:val="24"/>
                <w:vertAlign w:val="subscript"/>
              </w:rPr>
              <w:t>j</w:t>
            </w:r>
          </w:p>
        </w:tc>
        <w:tc>
          <w:tcPr>
            <w:tcW w:w="130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ind w:hanging="22"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0,0023</w:t>
            </w:r>
          </w:p>
        </w:tc>
        <w:tc>
          <w:tcPr>
            <w:tcW w:w="115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0,025</w:t>
            </w:r>
          </w:p>
        </w:tc>
        <w:tc>
          <w:tcPr>
            <w:tcW w:w="1155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0,138</w:t>
            </w:r>
          </w:p>
        </w:tc>
        <w:tc>
          <w:tcPr>
            <w:tcW w:w="97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0,48</w:t>
            </w:r>
          </w:p>
        </w:tc>
        <w:tc>
          <w:tcPr>
            <w:tcW w:w="106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1,0</w:t>
            </w:r>
          </w:p>
        </w:tc>
        <w:tc>
          <w:tcPr>
            <w:tcW w:w="1060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1,32</w:t>
            </w:r>
          </w:p>
        </w:tc>
        <w:tc>
          <w:tcPr>
            <w:tcW w:w="972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1,26</w:t>
            </w:r>
          </w:p>
        </w:tc>
        <w:tc>
          <w:tcPr>
            <w:tcW w:w="94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0,77</w:t>
            </w:r>
          </w:p>
        </w:tc>
      </w:tr>
    </w:tbl>
    <w:p w:rsidR="004E2917" w:rsidRPr="004E2917" w:rsidRDefault="004E2917" w:rsidP="004E2917">
      <w:pPr>
        <w:widowControl/>
        <w:autoSpaceDE/>
        <w:autoSpaceDN/>
        <w:adjustRightInd/>
        <w:rPr>
          <w:sz w:val="24"/>
        </w:rPr>
      </w:pPr>
    </w:p>
    <w:p w:rsidR="004E2917" w:rsidRPr="004E2917" w:rsidRDefault="004E2917" w:rsidP="004E2917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4"/>
        </w:rPr>
      </w:pPr>
      <w:r w:rsidRPr="004E2917">
        <w:rPr>
          <w:sz w:val="24"/>
        </w:rPr>
        <w:t xml:space="preserve">Таблица 3.6 - Значения </w:t>
      </w:r>
      <w:r w:rsidRPr="004E2917">
        <w:rPr>
          <w:i/>
          <w:sz w:val="24"/>
        </w:rPr>
        <w:t>m</w:t>
      </w:r>
      <w:r w:rsidRPr="004E2917">
        <w:rPr>
          <w:sz w:val="24"/>
          <w:vertAlign w:val="subscript"/>
        </w:rPr>
        <w:t>j</w:t>
      </w:r>
      <w:r w:rsidRPr="004E2917">
        <w:rPr>
          <w:sz w:val="24"/>
        </w:rPr>
        <w:t xml:space="preserve"> и </w:t>
      </w:r>
      <w:r w:rsidRPr="004E2917">
        <w:rPr>
          <w:i/>
          <w:sz w:val="24"/>
        </w:rPr>
        <w:t>n</w:t>
      </w:r>
      <w:r w:rsidRPr="004E2917">
        <w:rPr>
          <w:sz w:val="24"/>
          <w:vertAlign w:val="subscript"/>
        </w:rPr>
        <w:t>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991"/>
        <w:gridCol w:w="991"/>
        <w:gridCol w:w="991"/>
        <w:gridCol w:w="991"/>
        <w:gridCol w:w="1083"/>
        <w:gridCol w:w="1083"/>
        <w:gridCol w:w="991"/>
        <w:gridCol w:w="977"/>
      </w:tblGrid>
      <w:tr w:rsidR="004E2917" w:rsidRPr="004E2917" w:rsidTr="0055348B">
        <w:tc>
          <w:tcPr>
            <w:tcW w:w="154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  <w:lang w:val="en-US"/>
              </w:rPr>
            </w:pPr>
            <w:r w:rsidRPr="004E2917">
              <w:rPr>
                <w:i/>
                <w:sz w:val="24"/>
                <w:lang w:val="en-US"/>
              </w:rPr>
              <w:t>j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1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2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3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4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5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6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7</w:t>
            </w:r>
          </w:p>
        </w:tc>
        <w:tc>
          <w:tcPr>
            <w:tcW w:w="9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sz w:val="24"/>
                <w:lang w:val="en-US"/>
              </w:rPr>
              <w:t>8</w:t>
            </w:r>
          </w:p>
        </w:tc>
      </w:tr>
      <w:tr w:rsidR="004E2917" w:rsidRPr="004E2917" w:rsidTr="0055348B">
        <w:tc>
          <w:tcPr>
            <w:tcW w:w="154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4E2917">
              <w:rPr>
                <w:i/>
                <w:sz w:val="24"/>
                <w:lang w:val="en-US"/>
              </w:rPr>
              <w:t>F</w:t>
            </w:r>
            <w:r w:rsidRPr="004E2917">
              <w:rPr>
                <w:sz w:val="24"/>
                <w:lang w:val="en-US"/>
              </w:rPr>
              <w:t xml:space="preserve">, </w:t>
            </w:r>
            <w:r w:rsidRPr="004E2917">
              <w:rPr>
                <w:sz w:val="24"/>
              </w:rPr>
              <w:t>Гц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63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125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250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500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1000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2000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400</w:t>
            </w:r>
          </w:p>
        </w:tc>
        <w:tc>
          <w:tcPr>
            <w:tcW w:w="9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8000</w:t>
            </w:r>
          </w:p>
        </w:tc>
      </w:tr>
      <w:tr w:rsidR="004E2917" w:rsidRPr="004E2917" w:rsidTr="0055348B">
        <w:tc>
          <w:tcPr>
            <w:tcW w:w="154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i/>
                <w:sz w:val="24"/>
              </w:rPr>
              <w:t>n</w:t>
            </w:r>
            <w:r w:rsidRPr="004E2917">
              <w:rPr>
                <w:sz w:val="24"/>
                <w:vertAlign w:val="subscript"/>
              </w:rPr>
              <w:t>j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0,01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0,01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0,02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0,02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0,03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0,04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0,05</w:t>
            </w:r>
          </w:p>
        </w:tc>
        <w:tc>
          <w:tcPr>
            <w:tcW w:w="9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0,05</w:t>
            </w:r>
          </w:p>
        </w:tc>
      </w:tr>
      <w:tr w:rsidR="004E2917" w:rsidRPr="004E2917" w:rsidTr="0055348B">
        <w:trPr>
          <w:cantSplit/>
        </w:trPr>
        <w:tc>
          <w:tcPr>
            <w:tcW w:w="154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</w:rPr>
            </w:pPr>
            <w:r w:rsidRPr="004E2917">
              <w:rPr>
                <w:i/>
                <w:sz w:val="24"/>
              </w:rPr>
              <w:t>М</w:t>
            </w:r>
          </w:p>
        </w:tc>
        <w:tc>
          <w:tcPr>
            <w:tcW w:w="8098" w:type="dxa"/>
            <w:gridSpan w:val="8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 xml:space="preserve">Значения </w:t>
            </w:r>
            <w:r w:rsidRPr="004E2917">
              <w:rPr>
                <w:i/>
                <w:sz w:val="24"/>
              </w:rPr>
              <w:t>m</w:t>
            </w:r>
            <w:r w:rsidRPr="004E2917">
              <w:rPr>
                <w:sz w:val="24"/>
                <w:vertAlign w:val="subscript"/>
              </w:rPr>
              <w:t>j</w:t>
            </w:r>
          </w:p>
        </w:tc>
      </w:tr>
      <w:tr w:rsidR="004E2917" w:rsidRPr="004E2917" w:rsidTr="0055348B">
        <w:tc>
          <w:tcPr>
            <w:tcW w:w="154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1, 3, 5, 7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0,04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0,05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0,21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0,66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0,91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0,96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0,89</w:t>
            </w:r>
          </w:p>
        </w:tc>
        <w:tc>
          <w:tcPr>
            <w:tcW w:w="9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0,83</w:t>
            </w:r>
          </w:p>
        </w:tc>
      </w:tr>
      <w:tr w:rsidR="004E2917" w:rsidRPr="004E2917" w:rsidTr="0055348B">
        <w:tc>
          <w:tcPr>
            <w:tcW w:w="154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2, 4, 6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0,3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0,36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0,76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0,98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0,89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0,88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0,58</w:t>
            </w:r>
          </w:p>
        </w:tc>
        <w:tc>
          <w:tcPr>
            <w:tcW w:w="9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4E2917">
              <w:rPr>
                <w:sz w:val="24"/>
              </w:rPr>
              <w:t>0,47</w:t>
            </w:r>
          </w:p>
        </w:tc>
      </w:tr>
      <w:tr w:rsidR="004E2917" w:rsidRPr="004E2917" w:rsidTr="0055348B">
        <w:tc>
          <w:tcPr>
            <w:tcW w:w="154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8, 9, 0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0,15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0,17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0,59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0,99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0,98</w:t>
            </w:r>
          </w:p>
        </w:tc>
        <w:tc>
          <w:tcPr>
            <w:tcW w:w="1083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0,96</w:t>
            </w:r>
          </w:p>
        </w:tc>
        <w:tc>
          <w:tcPr>
            <w:tcW w:w="991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0,87</w:t>
            </w:r>
          </w:p>
        </w:tc>
        <w:tc>
          <w:tcPr>
            <w:tcW w:w="977" w:type="dxa"/>
          </w:tcPr>
          <w:p w:rsidR="004E2917" w:rsidRPr="004E2917" w:rsidRDefault="004E2917" w:rsidP="004E291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4E2917">
              <w:rPr>
                <w:b/>
                <w:sz w:val="24"/>
              </w:rPr>
              <w:t>0,84</w:t>
            </w:r>
          </w:p>
        </w:tc>
      </w:tr>
    </w:tbl>
    <w:p w:rsidR="004E2917" w:rsidRPr="004E2917" w:rsidRDefault="004E2917" w:rsidP="00C2577E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E2917">
        <w:rPr>
          <w:sz w:val="28"/>
          <w:szCs w:val="28"/>
        </w:rPr>
        <w:t xml:space="preserve">Примечание: </w:t>
      </w:r>
      <w:r w:rsidRPr="004E2917">
        <w:rPr>
          <w:i/>
          <w:sz w:val="28"/>
          <w:szCs w:val="28"/>
        </w:rPr>
        <w:t>М</w:t>
      </w:r>
      <w:r w:rsidRPr="004E2917">
        <w:rPr>
          <w:sz w:val="28"/>
          <w:szCs w:val="28"/>
        </w:rPr>
        <w:t xml:space="preserve"> – предпоследняя цифра номера студенческого билета</w:t>
      </w:r>
    </w:p>
    <w:p w:rsidR="00C2577E" w:rsidRPr="00C2577E" w:rsidRDefault="00C2577E" w:rsidP="00C2577E">
      <w:pPr>
        <w:pStyle w:val="22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2577E">
        <w:rPr>
          <w:b/>
          <w:sz w:val="28"/>
          <w:szCs w:val="28"/>
        </w:rPr>
        <w:t>Решение</w:t>
      </w:r>
    </w:p>
    <w:p w:rsidR="00C25E71" w:rsidRPr="00C25E71" w:rsidRDefault="00464399" w:rsidP="00464399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64399">
        <w:rPr>
          <w:sz w:val="28"/>
          <w:szCs w:val="28"/>
        </w:rPr>
        <w:t>И</w:t>
      </w:r>
      <w:r w:rsidR="00C25E71" w:rsidRPr="00C25E71">
        <w:rPr>
          <w:sz w:val="28"/>
          <w:szCs w:val="28"/>
        </w:rPr>
        <w:t>сходные</w:t>
      </w:r>
      <w:r w:rsidRPr="00464399">
        <w:rPr>
          <w:sz w:val="28"/>
          <w:szCs w:val="28"/>
        </w:rPr>
        <w:t xml:space="preserve"> </w:t>
      </w:r>
      <w:r w:rsidR="00C25E71" w:rsidRPr="00C25E71">
        <w:rPr>
          <w:sz w:val="28"/>
          <w:szCs w:val="28"/>
        </w:rPr>
        <w:t xml:space="preserve">данные </w:t>
      </w:r>
      <w:r w:rsidRPr="00464399">
        <w:rPr>
          <w:sz w:val="28"/>
          <w:szCs w:val="28"/>
        </w:rPr>
        <w:t>сводим</w:t>
      </w:r>
      <w:r w:rsidR="00C25E71" w:rsidRPr="00C25E71">
        <w:rPr>
          <w:sz w:val="28"/>
          <w:szCs w:val="28"/>
        </w:rPr>
        <w:t xml:space="preserve"> в одну </w:t>
      </w:r>
      <w:r w:rsidRPr="00464399">
        <w:rPr>
          <w:sz w:val="28"/>
          <w:szCs w:val="28"/>
        </w:rPr>
        <w:t>таблицу 3.1.1</w:t>
      </w:r>
    </w:p>
    <w:p w:rsidR="00C25E71" w:rsidRPr="00C25E71" w:rsidRDefault="00C25E71" w:rsidP="00464399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 xml:space="preserve">Таблица 3.1.1 </w:t>
      </w:r>
      <w:r w:rsidR="00464399">
        <w:rPr>
          <w:sz w:val="28"/>
          <w:szCs w:val="28"/>
        </w:rPr>
        <w:t>‒</w:t>
      </w:r>
      <w:r w:rsidRPr="00C25E71">
        <w:rPr>
          <w:sz w:val="28"/>
          <w:szCs w:val="28"/>
        </w:rPr>
        <w:t xml:space="preserve"> Исходные данные для расчета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000"/>
        <w:gridCol w:w="1000"/>
        <w:gridCol w:w="1000"/>
        <w:gridCol w:w="1000"/>
        <w:gridCol w:w="1000"/>
        <w:gridCol w:w="1000"/>
        <w:gridCol w:w="1200"/>
        <w:gridCol w:w="1276"/>
      </w:tblGrid>
      <w:tr w:rsidR="00C25E71" w:rsidRPr="00C25E71" w:rsidTr="00F23A30">
        <w:trPr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j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3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4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5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6</w:t>
            </w:r>
          </w:p>
        </w:tc>
        <w:tc>
          <w:tcPr>
            <w:tcW w:w="12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8</w:t>
            </w:r>
          </w:p>
        </w:tc>
      </w:tr>
      <w:tr w:rsidR="00C25E71" w:rsidRPr="00C25E71" w:rsidTr="00F23A30">
        <w:trPr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F</w:t>
            </w:r>
            <w:r w:rsidRPr="00C25E71">
              <w:rPr>
                <w:sz w:val="24"/>
              </w:rPr>
              <w:t>, Гц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63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125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250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500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1000</w:t>
            </w:r>
          </w:p>
        </w:tc>
        <w:tc>
          <w:tcPr>
            <w:tcW w:w="10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2000</w:t>
            </w:r>
          </w:p>
        </w:tc>
        <w:tc>
          <w:tcPr>
            <w:tcW w:w="120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400</w:t>
            </w:r>
          </w:p>
        </w:tc>
        <w:tc>
          <w:tcPr>
            <w:tcW w:w="1276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8000</w:t>
            </w:r>
          </w:p>
        </w:tc>
      </w:tr>
      <w:tr w:rsidR="00C25E71" w:rsidRPr="00C25E71" w:rsidTr="00F23A30">
        <w:trPr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L</w:t>
            </w:r>
            <w:r w:rsidRPr="00C25E71">
              <w:rPr>
                <w:sz w:val="24"/>
                <w:vertAlign w:val="subscript"/>
              </w:rPr>
              <w:t>р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  <w:r w:rsidRPr="00C25E71">
              <w:rPr>
                <w:sz w:val="24"/>
              </w:rPr>
              <w:t>, дБ</w:t>
            </w:r>
          </w:p>
        </w:tc>
        <w:tc>
          <w:tcPr>
            <w:tcW w:w="1000" w:type="dxa"/>
          </w:tcPr>
          <w:p w:rsidR="00C25E71" w:rsidRPr="00C25E71" w:rsidRDefault="00E20549" w:rsidP="00E20549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000" w:type="dxa"/>
          </w:tcPr>
          <w:p w:rsidR="00C25E71" w:rsidRPr="00C25E71" w:rsidRDefault="00E20549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E20549">
              <w:rPr>
                <w:sz w:val="24"/>
              </w:rPr>
              <w:t>77</w:t>
            </w:r>
          </w:p>
        </w:tc>
        <w:tc>
          <w:tcPr>
            <w:tcW w:w="1000" w:type="dxa"/>
          </w:tcPr>
          <w:p w:rsidR="00C25E71" w:rsidRPr="00C25E71" w:rsidRDefault="00E20549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E20549">
              <w:rPr>
                <w:sz w:val="24"/>
              </w:rPr>
              <w:t>74</w:t>
            </w:r>
          </w:p>
        </w:tc>
        <w:tc>
          <w:tcPr>
            <w:tcW w:w="1000" w:type="dxa"/>
          </w:tcPr>
          <w:p w:rsidR="00C25E71" w:rsidRPr="00C25E71" w:rsidRDefault="00E20549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E20549">
              <w:rPr>
                <w:sz w:val="24"/>
              </w:rPr>
              <w:t>86</w:t>
            </w:r>
          </w:p>
        </w:tc>
        <w:tc>
          <w:tcPr>
            <w:tcW w:w="1000" w:type="dxa"/>
          </w:tcPr>
          <w:p w:rsidR="00C25E71" w:rsidRPr="00C25E71" w:rsidRDefault="00E20549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E20549">
              <w:rPr>
                <w:sz w:val="24"/>
              </w:rPr>
              <w:t>88</w:t>
            </w:r>
          </w:p>
        </w:tc>
        <w:tc>
          <w:tcPr>
            <w:tcW w:w="1000" w:type="dxa"/>
          </w:tcPr>
          <w:p w:rsidR="00C25E71" w:rsidRPr="00C25E71" w:rsidRDefault="00E20549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E20549">
              <w:rPr>
                <w:sz w:val="24"/>
              </w:rPr>
              <w:t>77</w:t>
            </w:r>
          </w:p>
        </w:tc>
        <w:tc>
          <w:tcPr>
            <w:tcW w:w="1200" w:type="dxa"/>
          </w:tcPr>
          <w:p w:rsidR="00C25E71" w:rsidRPr="00C25E71" w:rsidRDefault="00E20549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E20549">
              <w:rPr>
                <w:sz w:val="24"/>
              </w:rPr>
              <w:t>85</w:t>
            </w:r>
          </w:p>
        </w:tc>
        <w:tc>
          <w:tcPr>
            <w:tcW w:w="1276" w:type="dxa"/>
          </w:tcPr>
          <w:p w:rsidR="00C25E71" w:rsidRPr="00C25E71" w:rsidRDefault="00E20549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E20549">
              <w:rPr>
                <w:sz w:val="24"/>
              </w:rPr>
              <w:t>83</w:t>
            </w:r>
          </w:p>
        </w:tc>
      </w:tr>
      <w:tr w:rsidR="00C25E71" w:rsidRPr="00C25E71" w:rsidTr="00F23A30">
        <w:trPr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vertAlign w:val="subscript"/>
              </w:rPr>
            </w:pPr>
            <w:r w:rsidRPr="00C25E71">
              <w:rPr>
                <w:i/>
                <w:sz w:val="24"/>
              </w:rPr>
              <w:sym w:font="Symbol" w:char="F061"/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</w:p>
        </w:tc>
        <w:tc>
          <w:tcPr>
            <w:tcW w:w="1000" w:type="dxa"/>
          </w:tcPr>
          <w:p w:rsidR="00C25E71" w:rsidRPr="00C25E71" w:rsidRDefault="00FD6CA5" w:rsidP="00FD6CA5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FD6CA5">
              <w:rPr>
                <w:sz w:val="24"/>
                <w:lang w:val="en-US"/>
              </w:rPr>
              <w:t>0,07</w:t>
            </w:r>
          </w:p>
        </w:tc>
        <w:tc>
          <w:tcPr>
            <w:tcW w:w="1000" w:type="dxa"/>
          </w:tcPr>
          <w:p w:rsidR="00C25E71" w:rsidRPr="00C25E71" w:rsidRDefault="00FD6CA5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FD6CA5">
              <w:rPr>
                <w:sz w:val="24"/>
                <w:lang w:val="en-US"/>
              </w:rPr>
              <w:t>0,08</w:t>
            </w:r>
          </w:p>
        </w:tc>
        <w:tc>
          <w:tcPr>
            <w:tcW w:w="1000" w:type="dxa"/>
          </w:tcPr>
          <w:p w:rsidR="00C25E71" w:rsidRPr="00C25E71" w:rsidRDefault="00FD6CA5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FD6CA5">
              <w:rPr>
                <w:sz w:val="24"/>
                <w:lang w:val="en-US"/>
              </w:rPr>
              <w:t>0,08</w:t>
            </w:r>
          </w:p>
        </w:tc>
        <w:tc>
          <w:tcPr>
            <w:tcW w:w="1000" w:type="dxa"/>
          </w:tcPr>
          <w:p w:rsidR="00C25E71" w:rsidRPr="00C25E71" w:rsidRDefault="00FD6CA5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FD6CA5">
              <w:rPr>
                <w:sz w:val="24"/>
                <w:lang w:val="en-US"/>
              </w:rPr>
              <w:t>0,08</w:t>
            </w:r>
          </w:p>
        </w:tc>
        <w:tc>
          <w:tcPr>
            <w:tcW w:w="1000" w:type="dxa"/>
          </w:tcPr>
          <w:p w:rsidR="00C25E71" w:rsidRPr="00C25E71" w:rsidRDefault="00FD6CA5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FD6CA5">
              <w:rPr>
                <w:sz w:val="24"/>
                <w:lang w:val="en-US"/>
              </w:rPr>
              <w:t>0,09</w:t>
            </w:r>
          </w:p>
        </w:tc>
        <w:tc>
          <w:tcPr>
            <w:tcW w:w="1000" w:type="dxa"/>
          </w:tcPr>
          <w:p w:rsidR="00C25E71" w:rsidRPr="00C25E71" w:rsidRDefault="00FD6CA5" w:rsidP="00C25E71">
            <w:pPr>
              <w:widowControl/>
              <w:tabs>
                <w:tab w:val="left" w:pos="-48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FD6CA5">
              <w:rPr>
                <w:sz w:val="24"/>
                <w:lang w:val="en-US"/>
              </w:rPr>
              <w:t>0,095</w:t>
            </w:r>
          </w:p>
        </w:tc>
        <w:tc>
          <w:tcPr>
            <w:tcW w:w="1200" w:type="dxa"/>
          </w:tcPr>
          <w:p w:rsidR="00C25E71" w:rsidRPr="00C25E71" w:rsidRDefault="00FD6CA5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FD6CA5">
              <w:rPr>
                <w:sz w:val="24"/>
                <w:lang w:val="en-US"/>
              </w:rPr>
              <w:t>0,13</w:t>
            </w:r>
          </w:p>
        </w:tc>
        <w:tc>
          <w:tcPr>
            <w:tcW w:w="1276" w:type="dxa"/>
          </w:tcPr>
          <w:p w:rsidR="00C25E71" w:rsidRPr="00C25E71" w:rsidRDefault="00FD6CA5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FD6CA5">
              <w:rPr>
                <w:sz w:val="24"/>
                <w:lang w:val="en-US"/>
              </w:rPr>
              <w:t>0,154</w:t>
            </w:r>
          </w:p>
        </w:tc>
      </w:tr>
      <w:tr w:rsidR="00C25E71" w:rsidRPr="00C25E71" w:rsidTr="00F23A30">
        <w:trPr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vertAlign w:val="subscript"/>
                <w:lang w:val="en-US"/>
              </w:rPr>
            </w:pPr>
            <w:r w:rsidRPr="00C25E71">
              <w:rPr>
                <w:i/>
                <w:sz w:val="24"/>
                <w:lang w:val="en-US"/>
              </w:rPr>
              <w:t>n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2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276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C25E71" w:rsidRPr="00C25E71" w:rsidTr="00F23A30">
        <w:trPr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vertAlign w:val="subscript"/>
                <w:lang w:val="en-US"/>
              </w:rPr>
            </w:pPr>
            <w:r w:rsidRPr="00C25E71">
              <w:rPr>
                <w:i/>
                <w:sz w:val="24"/>
                <w:lang w:val="en-US"/>
              </w:rPr>
              <w:t>m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0,99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0,96</w:t>
            </w:r>
          </w:p>
        </w:tc>
        <w:tc>
          <w:tcPr>
            <w:tcW w:w="12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  <w:tc>
          <w:tcPr>
            <w:tcW w:w="1276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</w:tr>
      <w:tr w:rsidR="00C25E71" w:rsidRPr="00C25E71" w:rsidTr="00F23A30">
        <w:trPr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vertAlign w:val="subscript"/>
                <w:lang w:val="en-US"/>
              </w:rPr>
            </w:pPr>
            <w:r w:rsidRPr="00C25E71">
              <w:rPr>
                <w:i/>
                <w:sz w:val="24"/>
                <w:lang w:val="en-US"/>
              </w:rPr>
              <w:t>b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</w:p>
        </w:tc>
        <w:tc>
          <w:tcPr>
            <w:tcW w:w="1000" w:type="dxa"/>
          </w:tcPr>
          <w:p w:rsidR="00C25E71" w:rsidRPr="00C25E71" w:rsidRDefault="006B7E78" w:rsidP="006B7E78">
            <w:pPr>
              <w:widowControl/>
              <w:tabs>
                <w:tab w:val="left" w:pos="-151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0,0023</w:t>
            </w:r>
            <w:r w:rsidRPr="006B7E78">
              <w:rPr>
                <w:sz w:val="24"/>
                <w:lang w:val="en-US"/>
              </w:rPr>
              <w:tab/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6B7E78">
              <w:rPr>
                <w:sz w:val="24"/>
                <w:lang w:val="en-US"/>
              </w:rPr>
              <w:t>0,025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6B7E78">
              <w:rPr>
                <w:sz w:val="24"/>
                <w:lang w:val="en-US"/>
              </w:rPr>
              <w:t>0,138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6B7E78">
              <w:rPr>
                <w:sz w:val="24"/>
                <w:lang w:val="en-US"/>
              </w:rPr>
              <w:t>0,48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6B7E78">
              <w:rPr>
                <w:sz w:val="24"/>
                <w:lang w:val="en-US"/>
              </w:rPr>
              <w:t>1,0</w:t>
            </w:r>
          </w:p>
        </w:tc>
        <w:tc>
          <w:tcPr>
            <w:tcW w:w="10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6B7E78">
              <w:rPr>
                <w:sz w:val="24"/>
                <w:lang w:val="en-US"/>
              </w:rPr>
              <w:t>1,32</w:t>
            </w:r>
          </w:p>
        </w:tc>
        <w:tc>
          <w:tcPr>
            <w:tcW w:w="1200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6B7E78">
              <w:rPr>
                <w:sz w:val="24"/>
                <w:lang w:val="en-US"/>
              </w:rPr>
              <w:t>1,26</w:t>
            </w:r>
          </w:p>
        </w:tc>
        <w:tc>
          <w:tcPr>
            <w:tcW w:w="1276" w:type="dxa"/>
          </w:tcPr>
          <w:p w:rsidR="00C25E71" w:rsidRPr="00C25E71" w:rsidRDefault="006B7E78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6B7E78">
              <w:rPr>
                <w:sz w:val="24"/>
                <w:lang w:val="en-US"/>
              </w:rPr>
              <w:t>0,77</w:t>
            </w:r>
          </w:p>
        </w:tc>
      </w:tr>
      <w:tr w:rsidR="00C25E71" w:rsidRPr="00C25E71" w:rsidTr="00F23A30">
        <w:trPr>
          <w:cantSplit/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keepNext/>
              <w:widowControl/>
              <w:tabs>
                <w:tab w:val="left" w:pos="0"/>
              </w:tabs>
              <w:autoSpaceDE/>
              <w:autoSpaceDN/>
              <w:adjustRightInd/>
              <w:jc w:val="center"/>
              <w:outlineLvl w:val="3"/>
              <w:rPr>
                <w:sz w:val="24"/>
                <w:vertAlign w:val="subscript"/>
                <w:lang w:val="en-US"/>
              </w:rPr>
            </w:pPr>
            <w:r w:rsidRPr="00C25E71">
              <w:rPr>
                <w:i/>
                <w:sz w:val="24"/>
                <w:lang w:val="en-US"/>
              </w:rPr>
              <w:t>R</w:t>
            </w:r>
            <w:r w:rsidRPr="00C25E71">
              <w:rPr>
                <w:sz w:val="24"/>
                <w:lang w:val="en-US"/>
              </w:rPr>
              <w:t xml:space="preserve">, </w:t>
            </w:r>
            <w:r w:rsidRPr="00C25E71">
              <w:rPr>
                <w:sz w:val="24"/>
              </w:rPr>
              <w:t>м</w:t>
            </w:r>
          </w:p>
        </w:tc>
        <w:tc>
          <w:tcPr>
            <w:tcW w:w="8476" w:type="dxa"/>
            <w:gridSpan w:val="8"/>
          </w:tcPr>
          <w:p w:rsidR="00C25E71" w:rsidRPr="00C25E71" w:rsidRDefault="00E20549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</w:tr>
      <w:tr w:rsidR="00C25E71" w:rsidRPr="00C25E71" w:rsidTr="00F23A30">
        <w:trPr>
          <w:cantSplit/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  <w:lang w:val="en-US"/>
              </w:rPr>
            </w:pPr>
            <w:r w:rsidRPr="00C25E71">
              <w:rPr>
                <w:i/>
                <w:sz w:val="24"/>
                <w:lang w:val="en-US"/>
              </w:rPr>
              <w:t>k</w:t>
            </w:r>
          </w:p>
        </w:tc>
        <w:tc>
          <w:tcPr>
            <w:tcW w:w="8476" w:type="dxa"/>
            <w:gridSpan w:val="8"/>
          </w:tcPr>
          <w:p w:rsidR="00C25E71" w:rsidRPr="00C25E71" w:rsidRDefault="00FD6CA5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C25E71" w:rsidRPr="00C25E71" w:rsidTr="00F23A30">
        <w:trPr>
          <w:cantSplit/>
          <w:jc w:val="center"/>
        </w:trPr>
        <w:tc>
          <w:tcPr>
            <w:tcW w:w="1021" w:type="dxa"/>
          </w:tcPr>
          <w:p w:rsidR="00C25E71" w:rsidRPr="00C25E71" w:rsidRDefault="00C25E71" w:rsidP="00C25E71">
            <w:pPr>
              <w:widowControl/>
              <w:tabs>
                <w:tab w:val="left" w:pos="-143"/>
              </w:tabs>
              <w:autoSpaceDE/>
              <w:autoSpaceDN/>
              <w:adjustRightInd/>
              <w:ind w:left="-143" w:right="-65"/>
              <w:jc w:val="center"/>
              <w:rPr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L</w:t>
            </w:r>
            <w:r w:rsidRPr="00C25E71">
              <w:rPr>
                <w:sz w:val="24"/>
                <w:vertAlign w:val="subscript"/>
              </w:rPr>
              <w:t>ш</w:t>
            </w:r>
            <w:r w:rsidRPr="00C25E71">
              <w:rPr>
                <w:sz w:val="24"/>
              </w:rPr>
              <w:t>, дБА</w:t>
            </w:r>
          </w:p>
        </w:tc>
        <w:tc>
          <w:tcPr>
            <w:tcW w:w="8476" w:type="dxa"/>
            <w:gridSpan w:val="8"/>
          </w:tcPr>
          <w:p w:rsidR="00C25E71" w:rsidRPr="00C25E71" w:rsidRDefault="00FD6CA5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</w:tbl>
    <w:p w:rsidR="00C25E71" w:rsidRPr="00C25E71" w:rsidRDefault="00C25E71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 xml:space="preserve">Ожидаемый уровень </w:t>
      </w:r>
      <w:r w:rsidRPr="00C25E71">
        <w:rPr>
          <w:i/>
          <w:sz w:val="28"/>
          <w:szCs w:val="28"/>
          <w:lang w:val="en-US"/>
        </w:rPr>
        <w:t>L</w:t>
      </w:r>
      <w:r w:rsidRPr="00C25E71">
        <w:rPr>
          <w:sz w:val="28"/>
          <w:szCs w:val="28"/>
          <w:vertAlign w:val="subscript"/>
          <w:lang w:val="en-US"/>
        </w:rPr>
        <w:t>j</w:t>
      </w:r>
      <w:r w:rsidRPr="00C25E71">
        <w:rPr>
          <w:sz w:val="28"/>
          <w:szCs w:val="28"/>
        </w:rPr>
        <w:t xml:space="preserve"> звукового давления на рабочем месте зависит от расстояния </w:t>
      </w:r>
      <w:r w:rsidRPr="00C25E71">
        <w:rPr>
          <w:i/>
          <w:sz w:val="28"/>
          <w:szCs w:val="28"/>
          <w:lang w:val="en-US"/>
        </w:rPr>
        <w:t>R</w:t>
      </w:r>
      <w:r w:rsidRPr="00C25E71">
        <w:rPr>
          <w:sz w:val="28"/>
          <w:szCs w:val="28"/>
        </w:rPr>
        <w:t xml:space="preserve"> до источника шума (точнее до акустического центра этого источника) и вычисляется на каждой (</w:t>
      </w:r>
      <w:r w:rsidRPr="00C25E71">
        <w:rPr>
          <w:i/>
          <w:sz w:val="28"/>
          <w:szCs w:val="28"/>
          <w:lang w:val="en-US"/>
        </w:rPr>
        <w:t>j</w:t>
      </w:r>
      <w:r w:rsidRPr="00C25E71">
        <w:rPr>
          <w:sz w:val="28"/>
          <w:szCs w:val="28"/>
        </w:rPr>
        <w:t xml:space="preserve"> – той) из восьми октавных полос со </w:t>
      </w:r>
      <w:r w:rsidRPr="00C25E71">
        <w:rPr>
          <w:sz w:val="28"/>
          <w:szCs w:val="28"/>
        </w:rPr>
        <w:lastRenderedPageBreak/>
        <w:t xml:space="preserve">среднегеометрическими частотами </w:t>
      </w:r>
      <w:r w:rsidRPr="00C25E71">
        <w:rPr>
          <w:i/>
          <w:sz w:val="28"/>
          <w:szCs w:val="28"/>
          <w:lang w:val="en-US"/>
        </w:rPr>
        <w:t>F</w:t>
      </w:r>
      <w:r w:rsidRPr="00C25E71">
        <w:rPr>
          <w:sz w:val="28"/>
          <w:szCs w:val="28"/>
        </w:rPr>
        <w:t>=63, 125, 250, 500, 1000, 2000, 4000, 8000 Гц по следующей формуле:</w:t>
      </w:r>
    </w:p>
    <w:p w:rsidR="00C25E71" w:rsidRPr="00C25E71" w:rsidRDefault="00365B7D" w:rsidP="00365B7D">
      <w:pPr>
        <w:widowControl/>
        <w:tabs>
          <w:tab w:val="left" w:pos="0"/>
        </w:tabs>
        <w:autoSpaceDE/>
        <w:autoSpaceDN/>
        <w:adjustRightInd/>
        <w:ind w:firstLine="284"/>
        <w:jc w:val="center"/>
        <w:rPr>
          <w:sz w:val="28"/>
          <w:szCs w:val="28"/>
        </w:rPr>
      </w:pPr>
      <w:r w:rsidRPr="00C25E71">
        <w:rPr>
          <w:position w:val="-32"/>
          <w:sz w:val="24"/>
        </w:rPr>
        <w:object w:dxaOrig="26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44.25pt" o:ole="" fillcolor="window">
            <v:imagedata r:id="rId13" o:title=""/>
          </v:shape>
          <o:OLEObject Type="Embed" ProgID="Equation.3" ShapeID="_x0000_i1025" DrawAspect="Content" ObjectID="_1679511611" r:id="rId14"/>
        </w:object>
      </w:r>
      <w:r w:rsidR="00C25E71" w:rsidRPr="00C25E71">
        <w:rPr>
          <w:sz w:val="24"/>
        </w:rPr>
        <w:t xml:space="preserve">, </w:t>
      </w:r>
      <w:r w:rsidR="00C25E71" w:rsidRPr="00C25E71">
        <w:rPr>
          <w:sz w:val="28"/>
          <w:szCs w:val="28"/>
        </w:rPr>
        <w:t>дБ,</w:t>
      </w:r>
      <w:r w:rsidR="00C25E71" w:rsidRPr="00C25E71">
        <w:rPr>
          <w:sz w:val="24"/>
        </w:rPr>
        <w:t xml:space="preserve">       </w:t>
      </w:r>
      <w:r w:rsidR="00C25E71" w:rsidRPr="00C25E71">
        <w:rPr>
          <w:sz w:val="28"/>
          <w:szCs w:val="28"/>
        </w:rPr>
        <w:t>(3.1)</w:t>
      </w:r>
    </w:p>
    <w:p w:rsidR="00C25E71" w:rsidRPr="00C25E71" w:rsidRDefault="00C25E71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 xml:space="preserve">где </w:t>
      </w:r>
      <w:r w:rsidRPr="00C25E71">
        <w:rPr>
          <w:i/>
          <w:sz w:val="28"/>
          <w:szCs w:val="28"/>
          <w:lang w:val="en-US"/>
        </w:rPr>
        <w:t>L</w:t>
      </w:r>
      <w:r w:rsidRPr="00C25E71">
        <w:rPr>
          <w:sz w:val="28"/>
          <w:szCs w:val="28"/>
          <w:vertAlign w:val="subscript"/>
          <w:lang w:val="en-US"/>
        </w:rPr>
        <w:t>pj</w:t>
      </w:r>
      <w:r w:rsidRPr="00C25E71">
        <w:rPr>
          <w:sz w:val="28"/>
          <w:szCs w:val="28"/>
        </w:rPr>
        <w:t xml:space="preserve"> – октавный уровень звуковой мощности шума, определяемый из паспортных характеристик источника шума, дБ;</w:t>
      </w:r>
    </w:p>
    <w:p w:rsidR="00C25E71" w:rsidRPr="00C25E71" w:rsidRDefault="00C25E71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k</w:t>
      </w:r>
      <w:r w:rsidRPr="00C25E71">
        <w:rPr>
          <w:sz w:val="28"/>
          <w:szCs w:val="28"/>
        </w:rPr>
        <w:t xml:space="preserve"> – характеризует отношение прямой акустической волны и отраженных волн от стен помещения (таблица;</w:t>
      </w:r>
    </w:p>
    <w:p w:rsidR="00C25E71" w:rsidRPr="00C25E71" w:rsidRDefault="00C25E71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 w:rsidRPr="00C25E71">
        <w:rPr>
          <w:sz w:val="28"/>
          <w:szCs w:val="28"/>
        </w:rPr>
        <w:t xml:space="preserve"> – акустическая постоянная помещения</w:t>
      </w:r>
    </w:p>
    <w:p w:rsidR="00C25E71" w:rsidRPr="00C25E71" w:rsidRDefault="00C25E71" w:rsidP="00C25E71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4"/>
        </w:rPr>
      </w:pPr>
    </w:p>
    <w:p w:rsidR="00C25E71" w:rsidRPr="00C25E71" w:rsidRDefault="00365B7D" w:rsidP="00C25E71">
      <w:pPr>
        <w:widowControl/>
        <w:tabs>
          <w:tab w:val="left" w:pos="0"/>
        </w:tabs>
        <w:autoSpaceDE/>
        <w:autoSpaceDN/>
        <w:adjustRightInd/>
        <w:ind w:firstLine="284"/>
        <w:jc w:val="center"/>
        <w:rPr>
          <w:sz w:val="24"/>
        </w:rPr>
      </w:pPr>
      <w:r w:rsidRPr="00365B7D">
        <w:rPr>
          <w:position w:val="-44"/>
          <w:sz w:val="28"/>
          <w:szCs w:val="28"/>
        </w:rPr>
        <w:object w:dxaOrig="1440" w:dyaOrig="999">
          <v:shape id="_x0000_i1026" type="#_x0000_t75" style="width:1in;height:55.5pt" o:ole="" fillcolor="window">
            <v:imagedata r:id="rId15" o:title=""/>
          </v:shape>
          <o:OLEObject Type="Embed" ProgID="Equation.3" ShapeID="_x0000_i1026" DrawAspect="Content" ObjectID="_1679511612" r:id="rId16"/>
        </w:object>
      </w:r>
      <w:r w:rsidR="00C25E71" w:rsidRPr="00C25E71">
        <w:rPr>
          <w:sz w:val="24"/>
        </w:rPr>
        <w:t>,</w:t>
      </w:r>
    </w:p>
    <w:p w:rsidR="00C25E71" w:rsidRPr="00C25E71" w:rsidRDefault="00C25E71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i/>
          <w:sz w:val="28"/>
          <w:szCs w:val="28"/>
          <w:lang w:val="en-US"/>
        </w:rPr>
        <w:t>S</w:t>
      </w:r>
      <w:r w:rsidRPr="00C25E71">
        <w:rPr>
          <w:sz w:val="28"/>
          <w:szCs w:val="28"/>
        </w:rPr>
        <w:t xml:space="preserve"> – общая поверхность стен, пола и потолка помещения, м</w:t>
      </w:r>
      <w:r w:rsidRPr="00C25E71">
        <w:rPr>
          <w:sz w:val="28"/>
          <w:szCs w:val="28"/>
          <w:vertAlign w:val="superscript"/>
        </w:rPr>
        <w:t>2</w:t>
      </w:r>
      <w:r w:rsidRPr="00C25E71">
        <w:rPr>
          <w:sz w:val="28"/>
          <w:szCs w:val="28"/>
        </w:rPr>
        <w:t xml:space="preserve">, для всех вариантов </w:t>
      </w:r>
      <w:r w:rsidRPr="00C25E71">
        <w:rPr>
          <w:i/>
          <w:sz w:val="28"/>
          <w:szCs w:val="28"/>
          <w:lang w:val="en-US"/>
        </w:rPr>
        <w:t>S</w:t>
      </w:r>
      <w:r w:rsidRPr="00C25E71">
        <w:rPr>
          <w:sz w:val="28"/>
          <w:szCs w:val="28"/>
        </w:rPr>
        <w:t>=210 м</w:t>
      </w:r>
      <w:r w:rsidRPr="00C25E71">
        <w:rPr>
          <w:sz w:val="28"/>
          <w:szCs w:val="28"/>
          <w:vertAlign w:val="superscript"/>
        </w:rPr>
        <w:t>2</w:t>
      </w:r>
      <w:r w:rsidRPr="00C25E71">
        <w:rPr>
          <w:sz w:val="28"/>
          <w:szCs w:val="28"/>
        </w:rPr>
        <w:t>;</w:t>
      </w:r>
    </w:p>
    <w:p w:rsidR="00C25E71" w:rsidRDefault="00C25E71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sym w:font="Symbol" w:char="F061"/>
      </w:r>
      <w:r w:rsidRPr="00C25E71">
        <w:rPr>
          <w:sz w:val="28"/>
          <w:szCs w:val="28"/>
          <w:vertAlign w:val="subscript"/>
          <w:lang w:val="en-US"/>
        </w:rPr>
        <w:t>j</w:t>
      </w:r>
      <w:r w:rsidRPr="00C25E71">
        <w:rPr>
          <w:sz w:val="28"/>
          <w:szCs w:val="28"/>
        </w:rPr>
        <w:t xml:space="preserve"> </w:t>
      </w:r>
      <w:r w:rsidR="00365B7D">
        <w:rPr>
          <w:sz w:val="28"/>
          <w:szCs w:val="28"/>
        </w:rPr>
        <w:t>‒</w:t>
      </w:r>
      <w:r w:rsidRPr="00C25E71">
        <w:rPr>
          <w:sz w:val="28"/>
          <w:szCs w:val="28"/>
        </w:rPr>
        <w:t xml:space="preserve"> коэффициент звукопоглощения помещения на </w:t>
      </w:r>
      <w:r w:rsidRPr="00C25E71">
        <w:rPr>
          <w:i/>
          <w:sz w:val="28"/>
          <w:szCs w:val="28"/>
          <w:lang w:val="en-US"/>
        </w:rPr>
        <w:t>j</w:t>
      </w:r>
      <w:r w:rsidRPr="00C25E71">
        <w:rPr>
          <w:i/>
          <w:sz w:val="28"/>
          <w:szCs w:val="28"/>
        </w:rPr>
        <w:t>-</w:t>
      </w:r>
      <w:r w:rsidRPr="00C25E71">
        <w:rPr>
          <w:sz w:val="28"/>
          <w:szCs w:val="28"/>
        </w:rPr>
        <w:t>той частоте.</w:t>
      </w:r>
    </w:p>
    <w:p w:rsidR="00AA40CD" w:rsidRDefault="00AA40CD" w:rsidP="00AA40CD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 w:rsidRPr="00AA40CD">
        <w:rPr>
          <w:sz w:val="28"/>
          <w:szCs w:val="28"/>
          <w:vertAlign w:val="subscript"/>
        </w:rPr>
        <w:t>63</w:t>
      </w:r>
      <w:r>
        <w:rPr>
          <w:sz w:val="28"/>
          <w:szCs w:val="28"/>
        </w:rPr>
        <w:t xml:space="preserve">=(210×0,07)/(1 – 0,07) = 15,81; </w:t>
      </w:r>
      <w:r w:rsidRPr="00AA40CD">
        <w:rPr>
          <w:i/>
          <w:sz w:val="28"/>
          <w:szCs w:val="28"/>
          <w:lang w:val="en-US"/>
        </w:rPr>
        <w:t>L</w:t>
      </w:r>
      <w:r w:rsidRPr="005D2865">
        <w:rPr>
          <w:sz w:val="28"/>
          <w:szCs w:val="28"/>
          <w:vertAlign w:val="subscript"/>
        </w:rPr>
        <w:t>63</w:t>
      </w:r>
      <w:r w:rsidRPr="005D2865">
        <w:rPr>
          <w:sz w:val="28"/>
          <w:szCs w:val="28"/>
        </w:rPr>
        <w:t xml:space="preserve"> = 93+10</w:t>
      </w:r>
      <w:r>
        <w:rPr>
          <w:sz w:val="28"/>
          <w:szCs w:val="28"/>
          <w:lang w:val="en-US"/>
        </w:rPr>
        <w:t>lg</w:t>
      </w:r>
      <w:r w:rsidRPr="005D2865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4×3.14×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15.81 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5D2865">
        <w:rPr>
          <w:sz w:val="28"/>
          <w:szCs w:val="28"/>
        </w:rPr>
        <w:t>=87</w:t>
      </w:r>
      <w:r>
        <w:rPr>
          <w:sz w:val="28"/>
          <w:szCs w:val="28"/>
        </w:rPr>
        <w:t>,5Дб</w:t>
      </w:r>
    </w:p>
    <w:p w:rsidR="00AA40CD" w:rsidRDefault="00AA40CD" w:rsidP="00AA40CD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>
        <w:rPr>
          <w:sz w:val="28"/>
          <w:szCs w:val="28"/>
          <w:vertAlign w:val="subscript"/>
        </w:rPr>
        <w:t>125</w:t>
      </w:r>
      <w:r>
        <w:rPr>
          <w:sz w:val="28"/>
          <w:szCs w:val="28"/>
        </w:rPr>
        <w:t xml:space="preserve">=(210×0,08)/(1 – 0,08) = </w:t>
      </w:r>
      <w:r w:rsidR="00E61942">
        <w:rPr>
          <w:sz w:val="28"/>
          <w:szCs w:val="28"/>
        </w:rPr>
        <w:t>18,26</w:t>
      </w:r>
      <w:r>
        <w:rPr>
          <w:sz w:val="28"/>
          <w:szCs w:val="28"/>
        </w:rPr>
        <w:t xml:space="preserve">; </w:t>
      </w:r>
      <w:r w:rsidRPr="00AA40CD">
        <w:rPr>
          <w:i/>
          <w:sz w:val="28"/>
          <w:szCs w:val="28"/>
          <w:lang w:val="en-US"/>
        </w:rPr>
        <w:t>L</w:t>
      </w:r>
      <w:r w:rsidR="00E439DF">
        <w:rPr>
          <w:sz w:val="28"/>
          <w:szCs w:val="28"/>
          <w:vertAlign w:val="subscript"/>
        </w:rPr>
        <w:t>125</w:t>
      </w:r>
      <w:r w:rsidRPr="00AA40CD">
        <w:rPr>
          <w:sz w:val="28"/>
          <w:szCs w:val="28"/>
        </w:rPr>
        <w:t xml:space="preserve"> = 93+10</w:t>
      </w:r>
      <w:r>
        <w:rPr>
          <w:sz w:val="28"/>
          <w:szCs w:val="28"/>
          <w:lang w:val="en-US"/>
        </w:rPr>
        <w:t>lg</w:t>
      </w:r>
      <w:r w:rsidRPr="00AA40CD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4×3.14×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18,26 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AA40CD">
        <w:rPr>
          <w:sz w:val="28"/>
          <w:szCs w:val="28"/>
        </w:rPr>
        <w:t>=</w:t>
      </w:r>
      <w:r w:rsidR="00760C37">
        <w:rPr>
          <w:sz w:val="28"/>
          <w:szCs w:val="28"/>
        </w:rPr>
        <w:t>70,9</w:t>
      </w:r>
      <w:r>
        <w:rPr>
          <w:sz w:val="28"/>
          <w:szCs w:val="28"/>
        </w:rPr>
        <w:t>Дб</w:t>
      </w:r>
    </w:p>
    <w:p w:rsidR="00AA40CD" w:rsidRDefault="00AA40CD" w:rsidP="00AA40CD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>
        <w:rPr>
          <w:sz w:val="28"/>
          <w:szCs w:val="28"/>
          <w:vertAlign w:val="subscript"/>
        </w:rPr>
        <w:t>250</w:t>
      </w:r>
      <w:r>
        <w:rPr>
          <w:sz w:val="28"/>
          <w:szCs w:val="28"/>
        </w:rPr>
        <w:t xml:space="preserve">=(210×0,08)/(1 – 0,08) = </w:t>
      </w:r>
      <w:r w:rsidR="00E61942">
        <w:rPr>
          <w:sz w:val="28"/>
          <w:szCs w:val="28"/>
        </w:rPr>
        <w:t>18,26</w:t>
      </w:r>
      <w:r>
        <w:rPr>
          <w:sz w:val="28"/>
          <w:szCs w:val="28"/>
        </w:rPr>
        <w:t xml:space="preserve">; </w:t>
      </w:r>
      <w:r w:rsidRPr="00AA40CD">
        <w:rPr>
          <w:i/>
          <w:sz w:val="28"/>
          <w:szCs w:val="28"/>
          <w:lang w:val="en-US"/>
        </w:rPr>
        <w:t>L</w:t>
      </w:r>
      <w:r w:rsidR="00E439DF">
        <w:rPr>
          <w:sz w:val="28"/>
          <w:szCs w:val="28"/>
          <w:vertAlign w:val="subscript"/>
        </w:rPr>
        <w:t>250</w:t>
      </w:r>
      <w:r w:rsidRPr="00AA40CD">
        <w:rPr>
          <w:sz w:val="28"/>
          <w:szCs w:val="28"/>
        </w:rPr>
        <w:t xml:space="preserve"> = 93+10</w:t>
      </w:r>
      <w:r>
        <w:rPr>
          <w:sz w:val="28"/>
          <w:szCs w:val="28"/>
          <w:lang w:val="en-US"/>
        </w:rPr>
        <w:t>lg</w:t>
      </w:r>
      <w:r w:rsidRPr="00AA40CD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4×3.14×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18,26 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AA40CD">
        <w:rPr>
          <w:sz w:val="28"/>
          <w:szCs w:val="28"/>
        </w:rPr>
        <w:t>=</w:t>
      </w:r>
      <w:r w:rsidR="00760C37">
        <w:rPr>
          <w:sz w:val="28"/>
          <w:szCs w:val="28"/>
        </w:rPr>
        <w:t>67,9</w:t>
      </w:r>
      <w:r>
        <w:rPr>
          <w:sz w:val="28"/>
          <w:szCs w:val="28"/>
        </w:rPr>
        <w:t>Дб</w:t>
      </w:r>
    </w:p>
    <w:p w:rsidR="00AA40CD" w:rsidRDefault="00AA40CD" w:rsidP="00AA40CD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>
        <w:rPr>
          <w:sz w:val="28"/>
          <w:szCs w:val="28"/>
          <w:vertAlign w:val="subscript"/>
        </w:rPr>
        <w:t>500</w:t>
      </w:r>
      <w:r>
        <w:rPr>
          <w:sz w:val="28"/>
          <w:szCs w:val="28"/>
        </w:rPr>
        <w:t xml:space="preserve">=(210×0,08)/(1 – 0,08) = </w:t>
      </w:r>
      <w:r w:rsidR="00E61942">
        <w:rPr>
          <w:sz w:val="28"/>
          <w:szCs w:val="28"/>
        </w:rPr>
        <w:t>18,26</w:t>
      </w:r>
      <w:r>
        <w:rPr>
          <w:sz w:val="28"/>
          <w:szCs w:val="28"/>
        </w:rPr>
        <w:t xml:space="preserve">; </w:t>
      </w:r>
      <w:r w:rsidRPr="00AA40CD">
        <w:rPr>
          <w:i/>
          <w:sz w:val="28"/>
          <w:szCs w:val="28"/>
          <w:lang w:val="en-US"/>
        </w:rPr>
        <w:t>L</w:t>
      </w:r>
      <w:r w:rsidR="00E439DF">
        <w:rPr>
          <w:sz w:val="28"/>
          <w:szCs w:val="28"/>
          <w:vertAlign w:val="subscript"/>
        </w:rPr>
        <w:t>500</w:t>
      </w:r>
      <w:r w:rsidRPr="00AA40CD">
        <w:rPr>
          <w:sz w:val="28"/>
          <w:szCs w:val="28"/>
        </w:rPr>
        <w:t xml:space="preserve"> = 93+10</w:t>
      </w:r>
      <w:r>
        <w:rPr>
          <w:sz w:val="28"/>
          <w:szCs w:val="28"/>
          <w:lang w:val="en-US"/>
        </w:rPr>
        <w:t>lg</w:t>
      </w:r>
      <w:r w:rsidRPr="00AA40CD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4×3.14×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18,26 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AA40CD">
        <w:rPr>
          <w:sz w:val="28"/>
          <w:szCs w:val="28"/>
        </w:rPr>
        <w:t>=</w:t>
      </w:r>
      <w:r w:rsidR="00760C37">
        <w:rPr>
          <w:sz w:val="28"/>
          <w:szCs w:val="28"/>
        </w:rPr>
        <w:t>79,9</w:t>
      </w:r>
      <w:r>
        <w:rPr>
          <w:sz w:val="28"/>
          <w:szCs w:val="28"/>
        </w:rPr>
        <w:t>Дб</w:t>
      </w:r>
    </w:p>
    <w:p w:rsidR="00AA40CD" w:rsidRDefault="00AA40CD" w:rsidP="00AA40CD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>
        <w:rPr>
          <w:sz w:val="28"/>
          <w:szCs w:val="28"/>
          <w:vertAlign w:val="subscript"/>
        </w:rPr>
        <w:t>1000</w:t>
      </w:r>
      <w:r>
        <w:rPr>
          <w:sz w:val="28"/>
          <w:szCs w:val="28"/>
        </w:rPr>
        <w:t>=(210×0,09)/(1 – 0,09)=</w:t>
      </w:r>
      <w:r w:rsidR="00E61942">
        <w:rPr>
          <w:sz w:val="28"/>
          <w:szCs w:val="28"/>
        </w:rPr>
        <w:t>20,77</w:t>
      </w:r>
      <w:r>
        <w:rPr>
          <w:sz w:val="28"/>
          <w:szCs w:val="28"/>
        </w:rPr>
        <w:t xml:space="preserve">; </w:t>
      </w:r>
      <w:r w:rsidRPr="00AA40CD">
        <w:rPr>
          <w:i/>
          <w:sz w:val="28"/>
          <w:szCs w:val="28"/>
          <w:lang w:val="en-US"/>
        </w:rPr>
        <w:t>L</w:t>
      </w:r>
      <w:r w:rsidR="00E439DF">
        <w:rPr>
          <w:sz w:val="28"/>
          <w:szCs w:val="28"/>
          <w:vertAlign w:val="subscript"/>
        </w:rPr>
        <w:t>1000</w:t>
      </w:r>
      <w:r w:rsidRPr="00AA40CD">
        <w:rPr>
          <w:sz w:val="28"/>
          <w:szCs w:val="28"/>
        </w:rPr>
        <w:t xml:space="preserve"> = 93+10</w:t>
      </w:r>
      <w:r>
        <w:rPr>
          <w:sz w:val="28"/>
          <w:szCs w:val="28"/>
          <w:lang w:val="en-US"/>
        </w:rPr>
        <w:t>lg</w:t>
      </w:r>
      <w:r w:rsidRPr="00AA40CD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4×3.14×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20,77 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AA40CD">
        <w:rPr>
          <w:sz w:val="28"/>
          <w:szCs w:val="28"/>
        </w:rPr>
        <w:t>=</w:t>
      </w:r>
      <w:r w:rsidR="00760C37">
        <w:rPr>
          <w:sz w:val="28"/>
          <w:szCs w:val="28"/>
        </w:rPr>
        <w:t>81,4</w:t>
      </w:r>
      <w:r>
        <w:rPr>
          <w:sz w:val="28"/>
          <w:szCs w:val="28"/>
        </w:rPr>
        <w:t>Дб</w:t>
      </w:r>
    </w:p>
    <w:p w:rsidR="00AA40CD" w:rsidRDefault="00AA40CD" w:rsidP="00AA40CD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>
        <w:rPr>
          <w:sz w:val="28"/>
          <w:szCs w:val="28"/>
          <w:vertAlign w:val="subscript"/>
        </w:rPr>
        <w:t>2000</w:t>
      </w:r>
      <w:r>
        <w:rPr>
          <w:sz w:val="28"/>
          <w:szCs w:val="28"/>
        </w:rPr>
        <w:t>=(210×0,095)/(1–0,095)=</w:t>
      </w:r>
      <w:r w:rsidR="00760C37">
        <w:rPr>
          <w:sz w:val="28"/>
          <w:szCs w:val="28"/>
        </w:rPr>
        <w:t>22,04</w:t>
      </w:r>
      <w:r>
        <w:rPr>
          <w:sz w:val="28"/>
          <w:szCs w:val="28"/>
        </w:rPr>
        <w:t xml:space="preserve">; </w:t>
      </w:r>
      <w:r w:rsidRPr="00AA40CD">
        <w:rPr>
          <w:i/>
          <w:sz w:val="28"/>
          <w:szCs w:val="28"/>
          <w:lang w:val="en-US"/>
        </w:rPr>
        <w:t>L</w:t>
      </w:r>
      <w:r w:rsidR="00E439DF">
        <w:rPr>
          <w:sz w:val="28"/>
          <w:szCs w:val="28"/>
          <w:vertAlign w:val="subscript"/>
        </w:rPr>
        <w:t>2000</w:t>
      </w:r>
      <w:r>
        <w:rPr>
          <w:sz w:val="28"/>
          <w:szCs w:val="28"/>
        </w:rPr>
        <w:t>=</w:t>
      </w:r>
      <w:r w:rsidRPr="00AA40CD">
        <w:rPr>
          <w:sz w:val="28"/>
          <w:szCs w:val="28"/>
        </w:rPr>
        <w:t>93+10</w:t>
      </w:r>
      <w:r>
        <w:rPr>
          <w:sz w:val="28"/>
          <w:szCs w:val="28"/>
          <w:lang w:val="en-US"/>
        </w:rPr>
        <w:t>lg</w:t>
      </w:r>
      <w:r w:rsidRPr="00AA40CD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4×3.14×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22,04 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AA40CD">
        <w:rPr>
          <w:sz w:val="28"/>
          <w:szCs w:val="28"/>
        </w:rPr>
        <w:t>=</w:t>
      </w:r>
      <w:r w:rsidR="00760C37">
        <w:rPr>
          <w:sz w:val="28"/>
          <w:szCs w:val="28"/>
        </w:rPr>
        <w:t>70,1</w:t>
      </w:r>
      <w:r>
        <w:rPr>
          <w:sz w:val="28"/>
          <w:szCs w:val="28"/>
        </w:rPr>
        <w:t>Дб</w:t>
      </w:r>
    </w:p>
    <w:p w:rsidR="00AA40CD" w:rsidRDefault="00AA40CD" w:rsidP="00AA40CD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>
        <w:rPr>
          <w:sz w:val="28"/>
          <w:szCs w:val="28"/>
          <w:vertAlign w:val="subscript"/>
        </w:rPr>
        <w:t>4000</w:t>
      </w:r>
      <w:r>
        <w:rPr>
          <w:sz w:val="28"/>
          <w:szCs w:val="28"/>
        </w:rPr>
        <w:t>=(210×0,13)/(1 – 0,13)=</w:t>
      </w:r>
      <w:r w:rsidR="00760C37">
        <w:rPr>
          <w:sz w:val="28"/>
          <w:szCs w:val="28"/>
        </w:rPr>
        <w:t>31,38</w:t>
      </w:r>
      <w:r>
        <w:rPr>
          <w:sz w:val="28"/>
          <w:szCs w:val="28"/>
        </w:rPr>
        <w:t xml:space="preserve">; </w:t>
      </w:r>
      <w:r w:rsidRPr="00AA40CD">
        <w:rPr>
          <w:i/>
          <w:sz w:val="28"/>
          <w:szCs w:val="28"/>
          <w:lang w:val="en-US"/>
        </w:rPr>
        <w:t>L</w:t>
      </w:r>
      <w:r w:rsidR="00E439DF">
        <w:rPr>
          <w:sz w:val="28"/>
          <w:szCs w:val="28"/>
          <w:vertAlign w:val="subscript"/>
        </w:rPr>
        <w:t>4000</w:t>
      </w:r>
      <w:r w:rsidRPr="00AA40CD">
        <w:rPr>
          <w:sz w:val="28"/>
          <w:szCs w:val="28"/>
        </w:rPr>
        <w:t xml:space="preserve"> = 93+10</w:t>
      </w:r>
      <w:r>
        <w:rPr>
          <w:sz w:val="28"/>
          <w:szCs w:val="28"/>
          <w:lang w:val="en-US"/>
        </w:rPr>
        <w:t>lg</w:t>
      </w:r>
      <w:r w:rsidRPr="00AA40CD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4×3.14×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31,38 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AA40CD">
        <w:rPr>
          <w:sz w:val="28"/>
          <w:szCs w:val="28"/>
        </w:rPr>
        <w:t>=</w:t>
      </w:r>
      <w:r w:rsidR="00760C37">
        <w:rPr>
          <w:sz w:val="28"/>
          <w:szCs w:val="28"/>
        </w:rPr>
        <w:t>76,7</w:t>
      </w:r>
      <w:r>
        <w:rPr>
          <w:sz w:val="28"/>
          <w:szCs w:val="28"/>
        </w:rPr>
        <w:t>Дб</w:t>
      </w:r>
    </w:p>
    <w:p w:rsidR="00AA40CD" w:rsidRDefault="00AA40CD" w:rsidP="00AA40CD">
      <w:pPr>
        <w:widowControl/>
        <w:tabs>
          <w:tab w:val="left" w:pos="0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5E71">
        <w:rPr>
          <w:i/>
          <w:sz w:val="28"/>
          <w:szCs w:val="28"/>
        </w:rPr>
        <w:t>В</w:t>
      </w:r>
      <w:r>
        <w:rPr>
          <w:sz w:val="28"/>
          <w:szCs w:val="28"/>
          <w:vertAlign w:val="subscript"/>
        </w:rPr>
        <w:t>8000</w:t>
      </w:r>
      <w:r>
        <w:rPr>
          <w:sz w:val="28"/>
          <w:szCs w:val="28"/>
        </w:rPr>
        <w:t>=(210×0,154)/(1 – 0,154)=</w:t>
      </w:r>
      <w:r w:rsidR="00760C37">
        <w:rPr>
          <w:sz w:val="28"/>
          <w:szCs w:val="28"/>
        </w:rPr>
        <w:t>38,23</w:t>
      </w:r>
      <w:r>
        <w:rPr>
          <w:sz w:val="28"/>
          <w:szCs w:val="28"/>
        </w:rPr>
        <w:t xml:space="preserve">; </w:t>
      </w:r>
      <w:r w:rsidRPr="00AA40CD">
        <w:rPr>
          <w:i/>
          <w:sz w:val="28"/>
          <w:szCs w:val="28"/>
          <w:lang w:val="en-US"/>
        </w:rPr>
        <w:t>L</w:t>
      </w:r>
      <w:r w:rsidR="00E439DF">
        <w:rPr>
          <w:sz w:val="28"/>
          <w:szCs w:val="28"/>
          <w:vertAlign w:val="subscript"/>
        </w:rPr>
        <w:t>8000</w:t>
      </w:r>
      <w:r w:rsidRPr="00AA40CD">
        <w:rPr>
          <w:sz w:val="28"/>
          <w:szCs w:val="28"/>
        </w:rPr>
        <w:t xml:space="preserve"> = 93+10</w:t>
      </w:r>
      <w:r>
        <w:rPr>
          <w:sz w:val="28"/>
          <w:szCs w:val="28"/>
          <w:lang w:val="en-US"/>
        </w:rPr>
        <w:t>lg</w:t>
      </w:r>
      <w:r w:rsidRPr="00AA40CD">
        <w:rPr>
          <w:sz w:val="28"/>
          <w:szCs w:val="28"/>
        </w:rPr>
        <w:t>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1.3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4×3.14×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38,23 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  <w:r w:rsidRPr="00AA40CD">
        <w:rPr>
          <w:sz w:val="28"/>
          <w:szCs w:val="28"/>
        </w:rPr>
        <w:t>=</w:t>
      </w:r>
      <w:r w:rsidR="00760C37">
        <w:rPr>
          <w:sz w:val="28"/>
          <w:szCs w:val="28"/>
        </w:rPr>
        <w:t>74,2</w:t>
      </w:r>
      <w:r>
        <w:rPr>
          <w:sz w:val="28"/>
          <w:szCs w:val="28"/>
        </w:rPr>
        <w:t>Дб</w:t>
      </w:r>
    </w:p>
    <w:p w:rsidR="00C25E71" w:rsidRPr="00C25E71" w:rsidRDefault="00C25E71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>Результаты расчета по формуле (3.1) следует внести в таблицу 3.1.2.</w:t>
      </w:r>
    </w:p>
    <w:p w:rsidR="00760C37" w:rsidRDefault="00760C37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C25E71" w:rsidRPr="00C25E71" w:rsidRDefault="00C25E71" w:rsidP="00365B7D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lastRenderedPageBreak/>
        <w:t xml:space="preserve">Таблица 3.1.2 </w:t>
      </w:r>
      <w:r w:rsidR="00365B7D">
        <w:rPr>
          <w:sz w:val="28"/>
          <w:szCs w:val="28"/>
        </w:rPr>
        <w:t>‒</w:t>
      </w:r>
      <w:r w:rsidRPr="00C25E71">
        <w:rPr>
          <w:sz w:val="28"/>
          <w:szCs w:val="28"/>
        </w:rPr>
        <w:t xml:space="preserve"> Сводка результатов расчетов по пункту 1 условия задачи №3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092"/>
        <w:gridCol w:w="1092"/>
        <w:gridCol w:w="1090"/>
        <w:gridCol w:w="1090"/>
        <w:gridCol w:w="1090"/>
        <w:gridCol w:w="1090"/>
        <w:gridCol w:w="1089"/>
        <w:gridCol w:w="983"/>
      </w:tblGrid>
      <w:tr w:rsidR="00C25E71" w:rsidRPr="00C25E71" w:rsidTr="0055348B">
        <w:tc>
          <w:tcPr>
            <w:tcW w:w="1023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j</w:t>
            </w:r>
          </w:p>
        </w:tc>
        <w:tc>
          <w:tcPr>
            <w:tcW w:w="1092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</w:t>
            </w:r>
          </w:p>
        </w:tc>
        <w:tc>
          <w:tcPr>
            <w:tcW w:w="109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3</w:t>
            </w:r>
          </w:p>
        </w:tc>
        <w:tc>
          <w:tcPr>
            <w:tcW w:w="109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4</w:t>
            </w:r>
          </w:p>
        </w:tc>
        <w:tc>
          <w:tcPr>
            <w:tcW w:w="109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5</w:t>
            </w:r>
          </w:p>
        </w:tc>
        <w:tc>
          <w:tcPr>
            <w:tcW w:w="109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6</w:t>
            </w:r>
          </w:p>
        </w:tc>
        <w:tc>
          <w:tcPr>
            <w:tcW w:w="1089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7</w:t>
            </w:r>
          </w:p>
        </w:tc>
        <w:tc>
          <w:tcPr>
            <w:tcW w:w="983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8</w:t>
            </w:r>
          </w:p>
        </w:tc>
      </w:tr>
      <w:tr w:rsidR="00C25E71" w:rsidRPr="00C25E71" w:rsidTr="0055348B">
        <w:tc>
          <w:tcPr>
            <w:tcW w:w="1023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F</w:t>
            </w:r>
            <w:r w:rsidRPr="00C25E71">
              <w:rPr>
                <w:sz w:val="24"/>
              </w:rPr>
              <w:t>, Гц</w:t>
            </w:r>
          </w:p>
        </w:tc>
        <w:tc>
          <w:tcPr>
            <w:tcW w:w="1092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63</w:t>
            </w:r>
          </w:p>
        </w:tc>
        <w:tc>
          <w:tcPr>
            <w:tcW w:w="1092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125</w:t>
            </w:r>
          </w:p>
        </w:tc>
        <w:tc>
          <w:tcPr>
            <w:tcW w:w="109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250</w:t>
            </w:r>
          </w:p>
        </w:tc>
        <w:tc>
          <w:tcPr>
            <w:tcW w:w="109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500</w:t>
            </w:r>
          </w:p>
        </w:tc>
        <w:tc>
          <w:tcPr>
            <w:tcW w:w="109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1000</w:t>
            </w:r>
          </w:p>
        </w:tc>
        <w:tc>
          <w:tcPr>
            <w:tcW w:w="1090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2000</w:t>
            </w:r>
          </w:p>
        </w:tc>
        <w:tc>
          <w:tcPr>
            <w:tcW w:w="1089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400</w:t>
            </w:r>
            <w:r w:rsidR="003C1B7F">
              <w:rPr>
                <w:sz w:val="24"/>
              </w:rPr>
              <w:t>0</w:t>
            </w:r>
          </w:p>
        </w:tc>
        <w:tc>
          <w:tcPr>
            <w:tcW w:w="983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8000</w:t>
            </w:r>
          </w:p>
        </w:tc>
      </w:tr>
      <w:tr w:rsidR="00C25E71" w:rsidRPr="00C25E71" w:rsidTr="0055348B">
        <w:tc>
          <w:tcPr>
            <w:tcW w:w="1023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L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  <w:r w:rsidRPr="00C25E71">
              <w:rPr>
                <w:sz w:val="24"/>
              </w:rPr>
              <w:t>, дБ</w:t>
            </w:r>
          </w:p>
        </w:tc>
        <w:tc>
          <w:tcPr>
            <w:tcW w:w="1092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1092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70,9</w:t>
            </w:r>
          </w:p>
        </w:tc>
        <w:tc>
          <w:tcPr>
            <w:tcW w:w="1090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67,9</w:t>
            </w:r>
          </w:p>
        </w:tc>
        <w:tc>
          <w:tcPr>
            <w:tcW w:w="1090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79,9</w:t>
            </w:r>
          </w:p>
        </w:tc>
        <w:tc>
          <w:tcPr>
            <w:tcW w:w="1090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81,4</w:t>
            </w:r>
          </w:p>
        </w:tc>
        <w:tc>
          <w:tcPr>
            <w:tcW w:w="1090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70,1</w:t>
            </w:r>
          </w:p>
        </w:tc>
        <w:tc>
          <w:tcPr>
            <w:tcW w:w="1089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76,9</w:t>
            </w:r>
          </w:p>
        </w:tc>
        <w:tc>
          <w:tcPr>
            <w:tcW w:w="983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74,2</w:t>
            </w:r>
          </w:p>
        </w:tc>
      </w:tr>
      <w:tr w:rsidR="00C25E71" w:rsidRPr="00C25E71" w:rsidTr="0055348B">
        <w:tc>
          <w:tcPr>
            <w:tcW w:w="1023" w:type="dxa"/>
          </w:tcPr>
          <w:p w:rsidR="00C25E71" w:rsidRPr="00C25E71" w:rsidRDefault="00C25E71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L</w:t>
            </w:r>
            <w:r w:rsidRPr="00C25E71">
              <w:rPr>
                <w:sz w:val="24"/>
                <w:vertAlign w:val="subscript"/>
                <w:lang w:val="en-US"/>
              </w:rPr>
              <w:t>hj</w:t>
            </w:r>
            <w:r w:rsidRPr="00C25E71">
              <w:rPr>
                <w:sz w:val="24"/>
              </w:rPr>
              <w:t>, дБ</w:t>
            </w:r>
          </w:p>
        </w:tc>
        <w:tc>
          <w:tcPr>
            <w:tcW w:w="1092" w:type="dxa"/>
          </w:tcPr>
          <w:p w:rsidR="00C25E71" w:rsidRPr="00C25E71" w:rsidRDefault="0055348B" w:rsidP="0055348B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55348B">
              <w:rPr>
                <w:sz w:val="24"/>
              </w:rPr>
              <w:t>83</w:t>
            </w:r>
          </w:p>
        </w:tc>
        <w:tc>
          <w:tcPr>
            <w:tcW w:w="1092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55348B">
              <w:rPr>
                <w:sz w:val="24"/>
              </w:rPr>
              <w:t>74</w:t>
            </w:r>
          </w:p>
        </w:tc>
        <w:tc>
          <w:tcPr>
            <w:tcW w:w="1090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55348B">
              <w:rPr>
                <w:sz w:val="24"/>
              </w:rPr>
              <w:t>68</w:t>
            </w:r>
          </w:p>
        </w:tc>
        <w:tc>
          <w:tcPr>
            <w:tcW w:w="1090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55348B">
              <w:rPr>
                <w:sz w:val="24"/>
              </w:rPr>
              <w:t>63</w:t>
            </w:r>
          </w:p>
        </w:tc>
        <w:tc>
          <w:tcPr>
            <w:tcW w:w="1090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55348B">
              <w:rPr>
                <w:sz w:val="24"/>
              </w:rPr>
              <w:t>60</w:t>
            </w:r>
          </w:p>
        </w:tc>
        <w:tc>
          <w:tcPr>
            <w:tcW w:w="1090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55348B">
              <w:rPr>
                <w:sz w:val="24"/>
              </w:rPr>
              <w:t>57</w:t>
            </w:r>
          </w:p>
        </w:tc>
        <w:tc>
          <w:tcPr>
            <w:tcW w:w="1089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55348B">
              <w:rPr>
                <w:sz w:val="24"/>
              </w:rPr>
              <w:t>55</w:t>
            </w:r>
          </w:p>
        </w:tc>
        <w:tc>
          <w:tcPr>
            <w:tcW w:w="983" w:type="dxa"/>
          </w:tcPr>
          <w:p w:rsidR="00C25E71" w:rsidRPr="00C25E71" w:rsidRDefault="0055348B" w:rsidP="00C25E71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55348B">
              <w:rPr>
                <w:sz w:val="24"/>
              </w:rPr>
              <w:t>54</w:t>
            </w:r>
          </w:p>
        </w:tc>
      </w:tr>
    </w:tbl>
    <w:p w:rsidR="00C25E71" w:rsidRPr="00C25E71" w:rsidRDefault="00C25E71" w:rsidP="00760C3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 xml:space="preserve">Примечание: </w:t>
      </w:r>
      <w:r w:rsidRPr="00C25E71">
        <w:rPr>
          <w:i/>
          <w:sz w:val="28"/>
          <w:szCs w:val="28"/>
          <w:lang w:val="en-US"/>
        </w:rPr>
        <w:t>L</w:t>
      </w:r>
      <w:r w:rsidRPr="00C25E71">
        <w:rPr>
          <w:sz w:val="28"/>
          <w:szCs w:val="28"/>
          <w:vertAlign w:val="subscript"/>
          <w:lang w:val="en-US"/>
        </w:rPr>
        <w:t>hj</w:t>
      </w:r>
      <w:r w:rsidR="00760C37">
        <w:rPr>
          <w:sz w:val="28"/>
          <w:szCs w:val="28"/>
        </w:rPr>
        <w:t xml:space="preserve"> ‒</w:t>
      </w:r>
      <w:r w:rsidRPr="00C25E71">
        <w:rPr>
          <w:sz w:val="28"/>
          <w:szCs w:val="28"/>
        </w:rPr>
        <w:t xml:space="preserve"> нормативное значение уровня звукового давления.</w:t>
      </w:r>
    </w:p>
    <w:p w:rsidR="00C25E71" w:rsidRPr="00C25E71" w:rsidRDefault="00C25E71" w:rsidP="00760C3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 xml:space="preserve">Сравнивая значения </w:t>
      </w:r>
      <w:r w:rsidRPr="00C25E71">
        <w:rPr>
          <w:i/>
          <w:sz w:val="28"/>
          <w:szCs w:val="28"/>
          <w:lang w:val="en-US"/>
        </w:rPr>
        <w:t>L</w:t>
      </w:r>
      <w:r w:rsidRPr="00C25E71">
        <w:rPr>
          <w:sz w:val="28"/>
          <w:szCs w:val="28"/>
          <w:vertAlign w:val="subscript"/>
          <w:lang w:val="en-US"/>
        </w:rPr>
        <w:t>j</w:t>
      </w:r>
      <w:r w:rsidRPr="00C25E71">
        <w:rPr>
          <w:sz w:val="28"/>
          <w:szCs w:val="28"/>
        </w:rPr>
        <w:t xml:space="preserve"> и </w:t>
      </w:r>
      <w:r w:rsidRPr="00C25E71">
        <w:rPr>
          <w:i/>
          <w:sz w:val="28"/>
          <w:szCs w:val="28"/>
          <w:lang w:val="en-US"/>
        </w:rPr>
        <w:t>L</w:t>
      </w:r>
      <w:r w:rsidRPr="00C25E71">
        <w:rPr>
          <w:sz w:val="28"/>
          <w:szCs w:val="28"/>
          <w:vertAlign w:val="subscript"/>
          <w:lang w:val="en-US"/>
        </w:rPr>
        <w:t>hj</w:t>
      </w:r>
      <w:r w:rsidRPr="00C25E71">
        <w:rPr>
          <w:sz w:val="28"/>
          <w:szCs w:val="28"/>
        </w:rPr>
        <w:t xml:space="preserve"> из таблицы, можно сделать вывод о том, на каких среднегеометрических частотах уровень звукового давления шума превышает нормативное значение. Если такое превышение, отмечено хотя бы на одной среднегеометрической частоте, то следует принять меры по снижению шума (достигается решением пункта 2 условия задачи).</w:t>
      </w:r>
    </w:p>
    <w:p w:rsidR="00C25E71" w:rsidRPr="00C25E71" w:rsidRDefault="00C25E71" w:rsidP="00760C3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 xml:space="preserve">Уровень шума </w:t>
      </w:r>
      <w:r w:rsidRPr="00C25E71">
        <w:rPr>
          <w:i/>
          <w:sz w:val="28"/>
          <w:szCs w:val="28"/>
          <w:lang w:val="en-US"/>
        </w:rPr>
        <w:t>L</w:t>
      </w:r>
      <w:r w:rsidRPr="00C25E71">
        <w:rPr>
          <w:sz w:val="28"/>
          <w:szCs w:val="28"/>
          <w:vertAlign w:val="subscript"/>
          <w:lang w:val="en-US"/>
        </w:rPr>
        <w:t>R</w:t>
      </w:r>
      <w:r w:rsidRPr="00C25E71">
        <w:rPr>
          <w:sz w:val="28"/>
          <w:szCs w:val="28"/>
        </w:rPr>
        <w:t xml:space="preserve"> вычисляется по формуле:</w:t>
      </w:r>
    </w:p>
    <w:p w:rsidR="00C25E71" w:rsidRPr="00C25E71" w:rsidRDefault="00BE0A37" w:rsidP="00BE0A37">
      <w:pPr>
        <w:widowControl/>
        <w:tabs>
          <w:tab w:val="left" w:pos="0"/>
        </w:tabs>
        <w:autoSpaceDE/>
        <w:autoSpaceDN/>
        <w:adjustRightInd/>
        <w:ind w:firstLine="284"/>
        <w:jc w:val="center"/>
        <w:rPr>
          <w:sz w:val="24"/>
        </w:rPr>
      </w:pPr>
      <w:r w:rsidRPr="00C25E71">
        <w:rPr>
          <w:position w:val="-28"/>
          <w:sz w:val="24"/>
          <w:lang w:val="en-US"/>
        </w:rPr>
        <w:object w:dxaOrig="2200" w:dyaOrig="680">
          <v:shape id="_x0000_i1027" type="#_x0000_t75" style="width:125.25pt;height:39pt" o:ole="" fillcolor="window">
            <v:imagedata r:id="rId17" o:title=""/>
          </v:shape>
          <o:OLEObject Type="Embed" ProgID="Equation.3" ShapeID="_x0000_i1027" DrawAspect="Content" ObjectID="_1679511613" r:id="rId18"/>
        </w:object>
      </w:r>
      <w:r w:rsidR="00C25E71" w:rsidRPr="00C25E71">
        <w:rPr>
          <w:sz w:val="24"/>
        </w:rPr>
        <w:t xml:space="preserve"> </w:t>
      </w:r>
      <w:r w:rsidR="00C25E71" w:rsidRPr="00C25E71">
        <w:rPr>
          <w:sz w:val="28"/>
          <w:szCs w:val="28"/>
        </w:rPr>
        <w:t>дБА</w:t>
      </w:r>
      <w:r w:rsidR="00C25E71" w:rsidRPr="00C25E71">
        <w:rPr>
          <w:sz w:val="24"/>
        </w:rPr>
        <w:t xml:space="preserve">              (3.2)</w:t>
      </w:r>
    </w:p>
    <w:p w:rsidR="00C25E71" w:rsidRDefault="00C25E71" w:rsidP="00BE0A3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 xml:space="preserve">где </w:t>
      </w:r>
      <w:r w:rsidRPr="00C25E71">
        <w:rPr>
          <w:i/>
          <w:sz w:val="28"/>
          <w:szCs w:val="28"/>
          <w:lang w:val="en-US"/>
        </w:rPr>
        <w:t>b</w:t>
      </w:r>
      <w:r w:rsidRPr="00C25E71">
        <w:rPr>
          <w:sz w:val="28"/>
          <w:szCs w:val="28"/>
          <w:vertAlign w:val="subscript"/>
          <w:lang w:val="en-US"/>
        </w:rPr>
        <w:t>j</w:t>
      </w:r>
      <w:r w:rsidRPr="00C25E71">
        <w:rPr>
          <w:sz w:val="28"/>
          <w:szCs w:val="28"/>
        </w:rPr>
        <w:t xml:space="preserve"> – поправочный коэффициент для шкалы типа А, по которой отсчитывается совместное действие на человека всех частот шума от 63 Гц до 8000 Гц.</w:t>
      </w:r>
    </w:p>
    <w:p w:rsidR="0055348B" w:rsidRDefault="0055348B" w:rsidP="00BE0A3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55348B">
        <w:rPr>
          <w:i/>
          <w:sz w:val="28"/>
          <w:szCs w:val="28"/>
          <w:lang w:val="en-US"/>
        </w:rPr>
        <w:t>L</w:t>
      </w:r>
      <w:r w:rsidRPr="0055348B"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>=10</w:t>
      </w:r>
      <w:r>
        <w:rPr>
          <w:sz w:val="28"/>
          <w:szCs w:val="28"/>
          <w:lang w:val="en-US"/>
        </w:rPr>
        <w:t>lg</w:t>
      </w:r>
      <w:r w:rsidRPr="005D2865">
        <w:rPr>
          <w:sz w:val="28"/>
          <w:szCs w:val="28"/>
        </w:rPr>
        <w:t>(0</w:t>
      </w:r>
      <w:r>
        <w:rPr>
          <w:sz w:val="28"/>
          <w:szCs w:val="28"/>
        </w:rPr>
        <w:t>,</w:t>
      </w:r>
      <w:r w:rsidRPr="005D2865">
        <w:rPr>
          <w:sz w:val="28"/>
          <w:szCs w:val="28"/>
        </w:rPr>
        <w:t>0023×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0,1×87,5</w:t>
      </w:r>
      <w:r>
        <w:rPr>
          <w:sz w:val="28"/>
          <w:szCs w:val="28"/>
        </w:rPr>
        <w:t>+</w:t>
      </w:r>
      <w:r w:rsidRPr="005D2865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5D2865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Pr="005D2865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70,9</w:t>
      </w:r>
      <w:r>
        <w:rPr>
          <w:sz w:val="28"/>
          <w:szCs w:val="28"/>
        </w:rPr>
        <w:t>+</w:t>
      </w:r>
      <w:r w:rsidRPr="005D2865">
        <w:rPr>
          <w:sz w:val="28"/>
          <w:szCs w:val="28"/>
        </w:rPr>
        <w:t>0</w:t>
      </w:r>
      <w:r>
        <w:rPr>
          <w:sz w:val="28"/>
          <w:szCs w:val="28"/>
        </w:rPr>
        <w:t>,138</w:t>
      </w:r>
      <w:r w:rsidRPr="005D2865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67,9</w:t>
      </w:r>
      <w:r>
        <w:rPr>
          <w:sz w:val="28"/>
          <w:szCs w:val="28"/>
        </w:rPr>
        <w:t>+</w:t>
      </w:r>
      <w:r w:rsidRPr="005D2865">
        <w:rPr>
          <w:sz w:val="28"/>
          <w:szCs w:val="28"/>
        </w:rPr>
        <w:t>0</w:t>
      </w:r>
      <w:r>
        <w:rPr>
          <w:sz w:val="28"/>
          <w:szCs w:val="28"/>
        </w:rPr>
        <w:t>,48</w:t>
      </w:r>
      <w:r w:rsidRPr="005D2865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79,9</w:t>
      </w:r>
      <w:r>
        <w:rPr>
          <w:sz w:val="28"/>
          <w:szCs w:val="28"/>
        </w:rPr>
        <w:t>+</w:t>
      </w:r>
    </w:p>
    <w:p w:rsidR="0055348B" w:rsidRDefault="0055348B" w:rsidP="00BE0A3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+ 1</w:t>
      </w:r>
      <w:r w:rsidRPr="00856B44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81,4</w:t>
      </w:r>
      <w:r>
        <w:rPr>
          <w:sz w:val="28"/>
          <w:szCs w:val="28"/>
        </w:rPr>
        <w:t>+1,32</w:t>
      </w:r>
      <w:r w:rsidRPr="00856B44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70,1</w:t>
      </w:r>
      <w:r>
        <w:rPr>
          <w:sz w:val="28"/>
          <w:szCs w:val="28"/>
        </w:rPr>
        <w:t>+1,26</w:t>
      </w:r>
      <w:r w:rsidRPr="00856B44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76,9</w:t>
      </w:r>
      <w:r>
        <w:rPr>
          <w:sz w:val="28"/>
          <w:szCs w:val="28"/>
        </w:rPr>
        <w:t>+0,77</w:t>
      </w:r>
      <w:r w:rsidRPr="00856B44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74,2</w:t>
      </w:r>
      <w:r>
        <w:rPr>
          <w:sz w:val="28"/>
          <w:szCs w:val="28"/>
        </w:rPr>
        <w:t xml:space="preserve">) = </w:t>
      </w:r>
      <w:r w:rsidR="00856B44">
        <w:rPr>
          <w:sz w:val="28"/>
          <w:szCs w:val="28"/>
        </w:rPr>
        <w:t>84,5</w:t>
      </w:r>
      <w:r w:rsidR="003C1B7F">
        <w:rPr>
          <w:sz w:val="28"/>
          <w:szCs w:val="28"/>
        </w:rPr>
        <w:t>Дб</w:t>
      </w:r>
    </w:p>
    <w:p w:rsidR="00856B44" w:rsidRPr="00C25E71" w:rsidRDefault="00856B44" w:rsidP="00BE0A37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56B44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Pr="00C25E71">
        <w:rPr>
          <w:sz w:val="28"/>
          <w:szCs w:val="28"/>
        </w:rPr>
        <w:t>р</w:t>
      </w:r>
      <w:r>
        <w:rPr>
          <w:sz w:val="28"/>
          <w:szCs w:val="28"/>
        </w:rPr>
        <w:t>асчеты показали, что фактический у</w:t>
      </w:r>
      <w:r w:rsidRPr="00C25E71">
        <w:rPr>
          <w:sz w:val="28"/>
          <w:szCs w:val="28"/>
        </w:rPr>
        <w:t>р</w:t>
      </w:r>
      <w:r>
        <w:rPr>
          <w:sz w:val="28"/>
          <w:szCs w:val="28"/>
        </w:rPr>
        <w:t>овень шума п</w:t>
      </w:r>
      <w:r w:rsidRPr="00C25E71">
        <w:rPr>
          <w:sz w:val="28"/>
          <w:szCs w:val="28"/>
        </w:rPr>
        <w:t>р</w:t>
      </w:r>
      <w:r>
        <w:rPr>
          <w:sz w:val="28"/>
          <w:szCs w:val="28"/>
        </w:rPr>
        <w:t xml:space="preserve">евышает допустимые значения. </w:t>
      </w:r>
    </w:p>
    <w:p w:rsidR="00C25E71" w:rsidRPr="00856B44" w:rsidRDefault="00C25E71" w:rsidP="00856B44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56B44">
        <w:rPr>
          <w:sz w:val="28"/>
          <w:szCs w:val="28"/>
        </w:rPr>
        <w:t xml:space="preserve">Эффективность звукопоглощения </w:t>
      </w:r>
      <w:r w:rsidRPr="00856B44">
        <w:rPr>
          <w:sz w:val="28"/>
          <w:szCs w:val="28"/>
        </w:rPr>
        <w:sym w:font="Symbol" w:char="F044"/>
      </w:r>
      <w:r w:rsidRPr="00856B44">
        <w:rPr>
          <w:i/>
          <w:sz w:val="28"/>
          <w:szCs w:val="28"/>
          <w:lang w:val="en-US"/>
        </w:rPr>
        <w:t>L</w:t>
      </w:r>
      <w:r w:rsidRPr="00856B44">
        <w:rPr>
          <w:sz w:val="28"/>
          <w:szCs w:val="28"/>
          <w:vertAlign w:val="subscript"/>
          <w:lang w:val="en-US"/>
        </w:rPr>
        <w:t>j</w:t>
      </w:r>
      <w:r w:rsidRPr="00856B44">
        <w:rPr>
          <w:sz w:val="28"/>
          <w:szCs w:val="28"/>
        </w:rPr>
        <w:t xml:space="preserve"> на данной среднегеометрической частоте показывает, на сколько дБ снижается уровень звукового давления шума при использовании специальной облицовки внутренних поверхностей помещения, и вычисляется по формуле:</w:t>
      </w:r>
    </w:p>
    <w:p w:rsidR="00C25E71" w:rsidRPr="00C25E71" w:rsidRDefault="00856B44" w:rsidP="00C25E71">
      <w:pPr>
        <w:widowControl/>
        <w:tabs>
          <w:tab w:val="left" w:pos="0"/>
        </w:tabs>
        <w:autoSpaceDE/>
        <w:autoSpaceDN/>
        <w:adjustRightInd/>
        <w:ind w:firstLine="284"/>
        <w:jc w:val="center"/>
        <w:rPr>
          <w:sz w:val="24"/>
          <w:lang w:val="en-US"/>
        </w:rPr>
      </w:pPr>
      <w:r w:rsidRPr="00C25E71">
        <w:rPr>
          <w:position w:val="-34"/>
          <w:sz w:val="24"/>
          <w:lang w:val="en-US"/>
        </w:rPr>
        <w:object w:dxaOrig="1579" w:dyaOrig="800">
          <v:shape id="_x0000_i1028" type="#_x0000_t75" style="width:100.5pt;height:45pt" o:ole="" fillcolor="window">
            <v:imagedata r:id="rId19" o:title=""/>
          </v:shape>
          <o:OLEObject Type="Embed" ProgID="Equation.3" ShapeID="_x0000_i1028" DrawAspect="Content" ObjectID="_1679511614" r:id="rId20"/>
        </w:object>
      </w:r>
    </w:p>
    <w:p w:rsidR="00C25E71" w:rsidRPr="00856B44" w:rsidRDefault="00C25E71" w:rsidP="00856B44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56B44">
        <w:rPr>
          <w:sz w:val="28"/>
          <w:szCs w:val="28"/>
        </w:rPr>
        <w:t xml:space="preserve">где </w:t>
      </w:r>
      <w:r w:rsidRPr="00856B44">
        <w:rPr>
          <w:i/>
          <w:sz w:val="28"/>
          <w:szCs w:val="28"/>
          <w:lang w:val="en-US"/>
        </w:rPr>
        <w:t>m</w:t>
      </w:r>
      <w:r w:rsidRPr="00856B44">
        <w:rPr>
          <w:sz w:val="28"/>
          <w:szCs w:val="28"/>
          <w:vertAlign w:val="subscript"/>
          <w:lang w:val="en-US"/>
        </w:rPr>
        <w:t>j</w:t>
      </w:r>
      <w:r w:rsidRPr="00856B44">
        <w:rPr>
          <w:sz w:val="28"/>
          <w:szCs w:val="28"/>
        </w:rPr>
        <w:t xml:space="preserve">, </w:t>
      </w:r>
      <w:r w:rsidRPr="00856B44">
        <w:rPr>
          <w:i/>
          <w:sz w:val="28"/>
          <w:szCs w:val="28"/>
          <w:lang w:val="en-US"/>
        </w:rPr>
        <w:t>n</w:t>
      </w:r>
      <w:r w:rsidRPr="00856B44">
        <w:rPr>
          <w:sz w:val="28"/>
          <w:szCs w:val="28"/>
          <w:vertAlign w:val="subscript"/>
          <w:lang w:val="en-US"/>
        </w:rPr>
        <w:t>j</w:t>
      </w:r>
      <w:r w:rsidRPr="00856B44">
        <w:rPr>
          <w:sz w:val="28"/>
          <w:szCs w:val="28"/>
        </w:rPr>
        <w:t xml:space="preserve"> – коэффициенты звукопоглощения соответственно специальной облицовки и обычной поверхности помещения.</w:t>
      </w:r>
    </w:p>
    <w:p w:rsidR="00C25E71" w:rsidRPr="00856B44" w:rsidRDefault="00C25E71" w:rsidP="00856B44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56B44">
        <w:rPr>
          <w:sz w:val="28"/>
          <w:szCs w:val="28"/>
        </w:rPr>
        <w:lastRenderedPageBreak/>
        <w:t>Эта формула составлена в предположении, что облицовка внутренних поверхностей помещения проведена однородным материалом.</w:t>
      </w:r>
    </w:p>
    <w:p w:rsidR="00C25E71" w:rsidRPr="00856B44" w:rsidRDefault="00C25E71" w:rsidP="00856B44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56B44">
        <w:rPr>
          <w:sz w:val="28"/>
          <w:szCs w:val="28"/>
        </w:rPr>
        <w:t>После введения звукопоглощающей облицовки уровень звукового давления на среднегеометрических частотах получает значения:</w:t>
      </w:r>
    </w:p>
    <w:p w:rsidR="00C25E71" w:rsidRPr="00C25E71" w:rsidRDefault="00C25E71" w:rsidP="00856B44">
      <w:pPr>
        <w:widowControl/>
        <w:tabs>
          <w:tab w:val="left" w:pos="0"/>
        </w:tabs>
        <w:autoSpaceDE/>
        <w:autoSpaceDN/>
        <w:adjustRightInd/>
        <w:ind w:firstLine="284"/>
        <w:jc w:val="center"/>
        <w:rPr>
          <w:sz w:val="24"/>
        </w:rPr>
      </w:pPr>
      <w:r w:rsidRPr="00C25E71">
        <w:rPr>
          <w:sz w:val="24"/>
          <w:lang w:val="en-US"/>
        </w:rPr>
        <w:t>L</w:t>
      </w:r>
      <w:r w:rsidRPr="00C25E71">
        <w:rPr>
          <w:sz w:val="24"/>
          <w:vertAlign w:val="subscript"/>
          <w:lang w:val="en-US"/>
        </w:rPr>
        <w:t>j</w:t>
      </w:r>
      <w:r w:rsidRPr="00C25E71">
        <w:rPr>
          <w:sz w:val="24"/>
          <w:vertAlign w:val="superscript"/>
        </w:rPr>
        <w:t>/</w:t>
      </w:r>
      <w:r w:rsidRPr="00C25E71">
        <w:rPr>
          <w:sz w:val="24"/>
        </w:rPr>
        <w:t xml:space="preserve"> = </w:t>
      </w:r>
      <w:r w:rsidRPr="00C25E71">
        <w:rPr>
          <w:sz w:val="24"/>
          <w:lang w:val="en-US"/>
        </w:rPr>
        <w:t>L</w:t>
      </w:r>
      <w:r w:rsidRPr="00C25E71">
        <w:rPr>
          <w:sz w:val="24"/>
          <w:vertAlign w:val="subscript"/>
          <w:lang w:val="en-US"/>
        </w:rPr>
        <w:t>j</w:t>
      </w:r>
      <w:r w:rsidRPr="00C25E71">
        <w:rPr>
          <w:sz w:val="24"/>
        </w:rPr>
        <w:t xml:space="preserve"> - </w:t>
      </w:r>
      <w:r w:rsidRPr="00C25E71">
        <w:rPr>
          <w:sz w:val="24"/>
          <w:lang w:val="en-US"/>
        </w:rPr>
        <w:sym w:font="Symbol" w:char="F044"/>
      </w:r>
      <w:r w:rsidRPr="00C25E71">
        <w:rPr>
          <w:sz w:val="24"/>
          <w:lang w:val="en-US"/>
        </w:rPr>
        <w:t>L</w:t>
      </w:r>
      <w:r w:rsidRPr="00C25E71">
        <w:rPr>
          <w:sz w:val="24"/>
          <w:vertAlign w:val="subscript"/>
          <w:lang w:val="en-US"/>
        </w:rPr>
        <w:t>j</w:t>
      </w:r>
    </w:p>
    <w:p w:rsidR="00856B44" w:rsidRPr="00856B44" w:rsidRDefault="00C25E71" w:rsidP="00856B44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56B44">
        <w:rPr>
          <w:sz w:val="28"/>
          <w:szCs w:val="28"/>
        </w:rPr>
        <w:t>Результаты расчетов представи</w:t>
      </w:r>
      <w:r w:rsidR="00856B44" w:rsidRPr="00856B44">
        <w:rPr>
          <w:sz w:val="28"/>
          <w:szCs w:val="28"/>
        </w:rPr>
        <w:t>м</w:t>
      </w:r>
      <w:r w:rsidRPr="00856B44">
        <w:rPr>
          <w:sz w:val="28"/>
          <w:szCs w:val="28"/>
        </w:rPr>
        <w:t xml:space="preserve"> в табличном виде </w:t>
      </w:r>
      <w:r w:rsidR="00856B44" w:rsidRPr="00856B44">
        <w:rPr>
          <w:sz w:val="28"/>
          <w:szCs w:val="28"/>
        </w:rPr>
        <w:t>и с</w:t>
      </w:r>
      <w:r w:rsidRPr="00856B44">
        <w:rPr>
          <w:sz w:val="28"/>
          <w:szCs w:val="28"/>
        </w:rPr>
        <w:t xml:space="preserve">равним и </w:t>
      </w:r>
      <w:r w:rsidRPr="00856B44">
        <w:rPr>
          <w:i/>
          <w:sz w:val="28"/>
          <w:szCs w:val="28"/>
          <w:lang w:val="en-US"/>
        </w:rPr>
        <w:t>L</w:t>
      </w:r>
      <w:r w:rsidRPr="00856B44">
        <w:rPr>
          <w:sz w:val="28"/>
          <w:szCs w:val="28"/>
          <w:vertAlign w:val="subscript"/>
          <w:lang w:val="en-US"/>
        </w:rPr>
        <w:t>hj</w:t>
      </w:r>
      <w:r w:rsidRPr="00856B44">
        <w:rPr>
          <w:sz w:val="28"/>
          <w:szCs w:val="28"/>
        </w:rPr>
        <w:t xml:space="preserve"> </w:t>
      </w:r>
    </w:p>
    <w:p w:rsidR="00856B44" w:rsidRPr="00C25E71" w:rsidRDefault="00856B44" w:rsidP="00856B44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25E71">
        <w:rPr>
          <w:sz w:val="28"/>
          <w:szCs w:val="28"/>
        </w:rPr>
        <w:t>Таблица 3.1.</w:t>
      </w:r>
      <w:r>
        <w:rPr>
          <w:sz w:val="28"/>
          <w:szCs w:val="28"/>
        </w:rPr>
        <w:t>3</w:t>
      </w:r>
      <w:r w:rsidRPr="00C25E71">
        <w:rPr>
          <w:sz w:val="28"/>
          <w:szCs w:val="28"/>
        </w:rPr>
        <w:t xml:space="preserve"> </w:t>
      </w:r>
      <w:r>
        <w:rPr>
          <w:sz w:val="28"/>
          <w:szCs w:val="28"/>
        </w:rPr>
        <w:t>‒</w:t>
      </w:r>
      <w:r w:rsidRPr="00C25E71">
        <w:rPr>
          <w:sz w:val="28"/>
          <w:szCs w:val="28"/>
        </w:rPr>
        <w:t xml:space="preserve"> Сводка результатов расчетов по пункту </w:t>
      </w:r>
      <w:r>
        <w:rPr>
          <w:sz w:val="28"/>
          <w:szCs w:val="28"/>
        </w:rPr>
        <w:t>2</w:t>
      </w:r>
      <w:r w:rsidRPr="00C25E71">
        <w:rPr>
          <w:sz w:val="28"/>
          <w:szCs w:val="28"/>
        </w:rPr>
        <w:t xml:space="preserve"> условия задачи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092"/>
        <w:gridCol w:w="1092"/>
        <w:gridCol w:w="1090"/>
        <w:gridCol w:w="1090"/>
        <w:gridCol w:w="1090"/>
        <w:gridCol w:w="1090"/>
        <w:gridCol w:w="1089"/>
        <w:gridCol w:w="983"/>
      </w:tblGrid>
      <w:tr w:rsidR="00856B44" w:rsidRPr="00C25E71" w:rsidTr="00856B44">
        <w:tc>
          <w:tcPr>
            <w:tcW w:w="1023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j</w:t>
            </w:r>
          </w:p>
        </w:tc>
        <w:tc>
          <w:tcPr>
            <w:tcW w:w="1092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</w:t>
            </w:r>
          </w:p>
        </w:tc>
        <w:tc>
          <w:tcPr>
            <w:tcW w:w="1092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3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4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5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6</w:t>
            </w:r>
          </w:p>
        </w:tc>
        <w:tc>
          <w:tcPr>
            <w:tcW w:w="1089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7</w:t>
            </w:r>
          </w:p>
        </w:tc>
        <w:tc>
          <w:tcPr>
            <w:tcW w:w="983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8</w:t>
            </w:r>
          </w:p>
        </w:tc>
      </w:tr>
      <w:tr w:rsidR="00856B44" w:rsidRPr="00C25E71" w:rsidTr="00856B44">
        <w:tc>
          <w:tcPr>
            <w:tcW w:w="1023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F</w:t>
            </w:r>
            <w:r w:rsidRPr="00C25E71">
              <w:rPr>
                <w:sz w:val="24"/>
              </w:rPr>
              <w:t>, Гц</w:t>
            </w:r>
          </w:p>
        </w:tc>
        <w:tc>
          <w:tcPr>
            <w:tcW w:w="1092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63</w:t>
            </w:r>
          </w:p>
        </w:tc>
        <w:tc>
          <w:tcPr>
            <w:tcW w:w="1092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125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250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500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1000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2000</w:t>
            </w:r>
          </w:p>
        </w:tc>
        <w:tc>
          <w:tcPr>
            <w:tcW w:w="1089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400</w:t>
            </w:r>
            <w:r w:rsidR="00E746CA">
              <w:rPr>
                <w:sz w:val="24"/>
              </w:rPr>
              <w:t>0</w:t>
            </w:r>
          </w:p>
        </w:tc>
        <w:tc>
          <w:tcPr>
            <w:tcW w:w="983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sz w:val="24"/>
              </w:rPr>
              <w:t>8000</w:t>
            </w:r>
          </w:p>
        </w:tc>
      </w:tr>
      <w:tr w:rsidR="00856B44" w:rsidRPr="00C25E71" w:rsidTr="00856B44">
        <w:tc>
          <w:tcPr>
            <w:tcW w:w="1023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 w:rsidRPr="00C25E71">
              <w:rPr>
                <w:i/>
                <w:sz w:val="24"/>
                <w:lang w:val="en-US"/>
              </w:rPr>
              <w:t>L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  <w:r w:rsidRPr="00C25E71">
              <w:rPr>
                <w:sz w:val="24"/>
              </w:rPr>
              <w:t>, дБ</w:t>
            </w:r>
          </w:p>
        </w:tc>
        <w:tc>
          <w:tcPr>
            <w:tcW w:w="1092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87,5</w:t>
            </w:r>
          </w:p>
        </w:tc>
        <w:tc>
          <w:tcPr>
            <w:tcW w:w="1092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70,9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67,9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79,9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81,4</w:t>
            </w:r>
          </w:p>
        </w:tc>
        <w:tc>
          <w:tcPr>
            <w:tcW w:w="1090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70,1</w:t>
            </w:r>
          </w:p>
        </w:tc>
        <w:tc>
          <w:tcPr>
            <w:tcW w:w="1089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76,9</w:t>
            </w:r>
          </w:p>
        </w:tc>
        <w:tc>
          <w:tcPr>
            <w:tcW w:w="983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74,2</w:t>
            </w:r>
          </w:p>
        </w:tc>
      </w:tr>
      <w:tr w:rsidR="00856B44" w:rsidRPr="00C25E71" w:rsidTr="00856B44">
        <w:tc>
          <w:tcPr>
            <w:tcW w:w="1023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i/>
                <w:sz w:val="24"/>
                <w:lang w:val="en-US"/>
              </w:rPr>
              <w:t>L</w:t>
            </w:r>
            <w:r w:rsidRPr="00E746CA">
              <w:rPr>
                <w:b/>
                <w:sz w:val="24"/>
                <w:vertAlign w:val="subscript"/>
                <w:lang w:val="en-US"/>
              </w:rPr>
              <w:t>hj</w:t>
            </w:r>
            <w:r w:rsidRPr="00E746CA">
              <w:rPr>
                <w:b/>
                <w:sz w:val="24"/>
              </w:rPr>
              <w:t>, дБ</w:t>
            </w:r>
          </w:p>
        </w:tc>
        <w:tc>
          <w:tcPr>
            <w:tcW w:w="1092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83</w:t>
            </w:r>
          </w:p>
        </w:tc>
        <w:tc>
          <w:tcPr>
            <w:tcW w:w="1092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74</w:t>
            </w:r>
          </w:p>
        </w:tc>
        <w:tc>
          <w:tcPr>
            <w:tcW w:w="1090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68</w:t>
            </w:r>
          </w:p>
        </w:tc>
        <w:tc>
          <w:tcPr>
            <w:tcW w:w="1090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63</w:t>
            </w:r>
          </w:p>
        </w:tc>
        <w:tc>
          <w:tcPr>
            <w:tcW w:w="1090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60</w:t>
            </w:r>
          </w:p>
        </w:tc>
        <w:tc>
          <w:tcPr>
            <w:tcW w:w="1090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57</w:t>
            </w:r>
          </w:p>
        </w:tc>
        <w:tc>
          <w:tcPr>
            <w:tcW w:w="1089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55</w:t>
            </w:r>
          </w:p>
        </w:tc>
        <w:tc>
          <w:tcPr>
            <w:tcW w:w="983" w:type="dxa"/>
          </w:tcPr>
          <w:p w:rsidR="00856B44" w:rsidRPr="00E746CA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54</w:t>
            </w:r>
          </w:p>
        </w:tc>
      </w:tr>
      <w:tr w:rsidR="00856B44" w:rsidRPr="00C25E71" w:rsidTr="00856B44">
        <w:tc>
          <w:tcPr>
            <w:tcW w:w="1023" w:type="dxa"/>
          </w:tcPr>
          <w:p w:rsidR="00856B44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C25E71">
              <w:rPr>
                <w:i/>
                <w:sz w:val="24"/>
                <w:lang w:val="en-US"/>
              </w:rPr>
              <w:t>m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</w:p>
        </w:tc>
        <w:tc>
          <w:tcPr>
            <w:tcW w:w="1092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092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1090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  <w:tc>
          <w:tcPr>
            <w:tcW w:w="1090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0,99</w:t>
            </w:r>
          </w:p>
        </w:tc>
        <w:tc>
          <w:tcPr>
            <w:tcW w:w="1090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</w:tc>
        <w:tc>
          <w:tcPr>
            <w:tcW w:w="1090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0,96</w:t>
            </w:r>
          </w:p>
        </w:tc>
        <w:tc>
          <w:tcPr>
            <w:tcW w:w="1089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0,87</w:t>
            </w:r>
          </w:p>
        </w:tc>
        <w:tc>
          <w:tcPr>
            <w:tcW w:w="983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</w:tr>
      <w:tr w:rsidR="00856B44" w:rsidRPr="00C25E71" w:rsidTr="00856B44">
        <w:tc>
          <w:tcPr>
            <w:tcW w:w="1023" w:type="dxa"/>
          </w:tcPr>
          <w:p w:rsidR="00856B44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lang w:val="en-US"/>
              </w:rPr>
            </w:pPr>
            <w:r w:rsidRPr="00C25E71">
              <w:rPr>
                <w:i/>
                <w:sz w:val="24"/>
                <w:lang w:val="en-US"/>
              </w:rPr>
              <w:t>n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</w:p>
        </w:tc>
        <w:tc>
          <w:tcPr>
            <w:tcW w:w="1092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92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90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90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90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90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089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983" w:type="dxa"/>
          </w:tcPr>
          <w:p w:rsidR="00856B44" w:rsidRPr="0055348B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856B44" w:rsidRPr="00C25E71" w:rsidTr="00856B44">
        <w:tc>
          <w:tcPr>
            <w:tcW w:w="1023" w:type="dxa"/>
          </w:tcPr>
          <w:p w:rsidR="00856B44" w:rsidRPr="00C25E71" w:rsidRDefault="00856B44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i/>
                <w:sz w:val="24"/>
                <w:lang w:val="en-US"/>
              </w:rPr>
            </w:pPr>
            <w:r>
              <w:rPr>
                <w:sz w:val="24"/>
                <w:lang w:val="en-US"/>
              </w:rPr>
              <w:t>∆</w:t>
            </w:r>
            <w:r w:rsidRPr="00C25E71">
              <w:rPr>
                <w:i/>
                <w:sz w:val="24"/>
                <w:lang w:val="en-US"/>
              </w:rPr>
              <w:t>L</w:t>
            </w:r>
            <w:r w:rsidRPr="00C25E71">
              <w:rPr>
                <w:sz w:val="24"/>
                <w:vertAlign w:val="subscript"/>
                <w:lang w:val="en-US"/>
              </w:rPr>
              <w:t>j</w:t>
            </w:r>
            <w:r w:rsidRPr="00C25E71">
              <w:rPr>
                <w:sz w:val="24"/>
              </w:rPr>
              <w:t>, дБ</w:t>
            </w:r>
          </w:p>
        </w:tc>
        <w:tc>
          <w:tcPr>
            <w:tcW w:w="1092" w:type="dxa"/>
          </w:tcPr>
          <w:p w:rsidR="00856B44" w:rsidRPr="0055348B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11,76</w:t>
            </w:r>
          </w:p>
        </w:tc>
        <w:tc>
          <w:tcPr>
            <w:tcW w:w="1092" w:type="dxa"/>
          </w:tcPr>
          <w:p w:rsidR="00856B44" w:rsidRPr="0055348B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090" w:type="dxa"/>
          </w:tcPr>
          <w:p w:rsidR="00856B44" w:rsidRPr="0055348B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  <w:tc>
          <w:tcPr>
            <w:tcW w:w="1090" w:type="dxa"/>
          </w:tcPr>
          <w:p w:rsidR="00856B44" w:rsidRPr="0055348B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16,95</w:t>
            </w:r>
          </w:p>
        </w:tc>
        <w:tc>
          <w:tcPr>
            <w:tcW w:w="1090" w:type="dxa"/>
          </w:tcPr>
          <w:p w:rsidR="00856B44" w:rsidRPr="0055348B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15,14</w:t>
            </w:r>
          </w:p>
        </w:tc>
        <w:tc>
          <w:tcPr>
            <w:tcW w:w="1090" w:type="dxa"/>
          </w:tcPr>
          <w:p w:rsidR="00856B44" w:rsidRPr="0055348B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  <w:tc>
          <w:tcPr>
            <w:tcW w:w="1089" w:type="dxa"/>
          </w:tcPr>
          <w:p w:rsidR="00856B44" w:rsidRPr="0055348B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12,41</w:t>
            </w:r>
          </w:p>
        </w:tc>
        <w:tc>
          <w:tcPr>
            <w:tcW w:w="983" w:type="dxa"/>
          </w:tcPr>
          <w:p w:rsidR="00856B44" w:rsidRPr="0055348B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</w:rPr>
            </w:pPr>
            <w:r>
              <w:rPr>
                <w:sz w:val="24"/>
              </w:rPr>
              <w:t>12,25</w:t>
            </w:r>
          </w:p>
        </w:tc>
      </w:tr>
      <w:tr w:rsidR="00E746CA" w:rsidRPr="00C25E71" w:rsidTr="00856B44">
        <w:tc>
          <w:tcPr>
            <w:tcW w:w="1023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  <w:lang w:val="en-US"/>
              </w:rPr>
            </w:pPr>
            <w:r w:rsidRPr="00E746CA">
              <w:rPr>
                <w:b/>
                <w:i/>
                <w:sz w:val="28"/>
                <w:szCs w:val="28"/>
                <w:lang w:val="en-US"/>
              </w:rPr>
              <w:t>L</w:t>
            </w:r>
            <w:r w:rsidRPr="00E746CA">
              <w:rPr>
                <w:b/>
                <w:sz w:val="28"/>
                <w:szCs w:val="28"/>
                <w:vertAlign w:val="subscript"/>
                <w:lang w:val="en-US"/>
              </w:rPr>
              <w:t>j</w:t>
            </w:r>
            <w:r w:rsidRPr="00E746CA">
              <w:rPr>
                <w:b/>
                <w:sz w:val="28"/>
                <w:szCs w:val="28"/>
                <w:vertAlign w:val="superscript"/>
              </w:rPr>
              <w:t>/</w:t>
            </w:r>
          </w:p>
        </w:tc>
        <w:tc>
          <w:tcPr>
            <w:tcW w:w="1092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75,74</w:t>
            </w:r>
          </w:p>
        </w:tc>
        <w:tc>
          <w:tcPr>
            <w:tcW w:w="1092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58,6</w:t>
            </w:r>
          </w:p>
        </w:tc>
        <w:tc>
          <w:tcPr>
            <w:tcW w:w="1090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53,2</w:t>
            </w:r>
          </w:p>
        </w:tc>
        <w:tc>
          <w:tcPr>
            <w:tcW w:w="1090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62,95</w:t>
            </w:r>
          </w:p>
        </w:tc>
        <w:tc>
          <w:tcPr>
            <w:tcW w:w="1090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66,26</w:t>
            </w:r>
          </w:p>
        </w:tc>
        <w:tc>
          <w:tcPr>
            <w:tcW w:w="1090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56,3</w:t>
            </w:r>
          </w:p>
        </w:tc>
        <w:tc>
          <w:tcPr>
            <w:tcW w:w="1089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64,49</w:t>
            </w:r>
          </w:p>
        </w:tc>
        <w:tc>
          <w:tcPr>
            <w:tcW w:w="983" w:type="dxa"/>
          </w:tcPr>
          <w:p w:rsidR="00E746CA" w:rsidRPr="00E746CA" w:rsidRDefault="00E746CA" w:rsidP="00DE5DE7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b/>
                <w:sz w:val="24"/>
              </w:rPr>
            </w:pPr>
            <w:r w:rsidRPr="00E746CA">
              <w:rPr>
                <w:b/>
                <w:sz w:val="24"/>
              </w:rPr>
              <w:t>61,95</w:t>
            </w:r>
          </w:p>
        </w:tc>
      </w:tr>
    </w:tbl>
    <w:p w:rsidR="00856B44" w:rsidRDefault="00856B44" w:rsidP="00C25E71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4"/>
        </w:rPr>
      </w:pPr>
    </w:p>
    <w:p w:rsidR="00856B44" w:rsidRDefault="00E746CA" w:rsidP="00E746CA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746CA">
        <w:rPr>
          <w:sz w:val="28"/>
          <w:szCs w:val="28"/>
        </w:rPr>
        <w:t>На среднегеометрических частотах 1000, 4000, 8000 ГЦ после введения специальной облицовки шум превышает норму</w:t>
      </w:r>
      <w:r>
        <w:rPr>
          <w:sz w:val="28"/>
          <w:szCs w:val="28"/>
        </w:rPr>
        <w:t>.</w:t>
      </w:r>
    </w:p>
    <w:p w:rsidR="00E746CA" w:rsidRPr="00E746CA" w:rsidRDefault="00E746CA" w:rsidP="00E746CA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746CA">
        <w:rPr>
          <w:sz w:val="28"/>
          <w:szCs w:val="28"/>
        </w:rPr>
        <w:t>В</w:t>
      </w:r>
      <w:r w:rsidR="00C25E71" w:rsidRPr="00E746CA">
        <w:rPr>
          <w:sz w:val="28"/>
          <w:szCs w:val="28"/>
        </w:rPr>
        <w:t xml:space="preserve">ычисляем новое значение </w:t>
      </w:r>
      <w:r w:rsidR="00C25E71" w:rsidRPr="00E746CA">
        <w:rPr>
          <w:i/>
          <w:sz w:val="28"/>
          <w:szCs w:val="28"/>
          <w:lang w:val="en-US"/>
        </w:rPr>
        <w:t>L</w:t>
      </w:r>
      <w:r w:rsidR="00C25E71" w:rsidRPr="00E746CA">
        <w:rPr>
          <w:sz w:val="28"/>
          <w:szCs w:val="28"/>
          <w:vertAlign w:val="subscript"/>
          <w:lang w:val="en-US"/>
        </w:rPr>
        <w:t>R</w:t>
      </w:r>
      <w:r w:rsidR="00C25E71" w:rsidRPr="00E746CA">
        <w:rPr>
          <w:sz w:val="28"/>
          <w:szCs w:val="28"/>
        </w:rPr>
        <w:t xml:space="preserve"> (обозначим это новое значение символом </w:t>
      </w:r>
      <w:r w:rsidR="00C25E71" w:rsidRPr="00E746CA">
        <w:rPr>
          <w:i/>
          <w:sz w:val="28"/>
          <w:szCs w:val="28"/>
          <w:lang w:val="en-US"/>
        </w:rPr>
        <w:t>L</w:t>
      </w:r>
      <w:r w:rsidR="00C25E71" w:rsidRPr="00E746CA">
        <w:rPr>
          <w:sz w:val="28"/>
          <w:szCs w:val="28"/>
          <w:vertAlign w:val="subscript"/>
          <w:lang w:val="en-US"/>
        </w:rPr>
        <w:t>R</w:t>
      </w:r>
      <w:r w:rsidR="00C25E71" w:rsidRPr="00E746CA">
        <w:rPr>
          <w:sz w:val="28"/>
          <w:szCs w:val="28"/>
          <w:vertAlign w:val="superscript"/>
        </w:rPr>
        <w:t>/</w:t>
      </w:r>
      <w:r w:rsidR="00C25E71" w:rsidRPr="00E746CA">
        <w:rPr>
          <w:sz w:val="28"/>
          <w:szCs w:val="28"/>
        </w:rPr>
        <w:t xml:space="preserve">). </w:t>
      </w:r>
    </w:p>
    <w:p w:rsidR="003C1B7F" w:rsidRDefault="003C1B7F" w:rsidP="003C1B7F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746CA">
        <w:rPr>
          <w:i/>
          <w:sz w:val="28"/>
          <w:szCs w:val="28"/>
          <w:lang w:val="en-US"/>
        </w:rPr>
        <w:t>L</w:t>
      </w:r>
      <w:r w:rsidRPr="00E746CA">
        <w:rPr>
          <w:sz w:val="28"/>
          <w:szCs w:val="28"/>
          <w:vertAlign w:val="subscript"/>
          <w:lang w:val="en-US"/>
        </w:rPr>
        <w:t>R</w:t>
      </w:r>
      <w:r w:rsidRPr="00E746CA">
        <w:rPr>
          <w:sz w:val="28"/>
          <w:szCs w:val="28"/>
          <w:vertAlign w:val="superscript"/>
        </w:rPr>
        <w:t>/</w:t>
      </w:r>
      <w:r>
        <w:rPr>
          <w:sz w:val="28"/>
          <w:szCs w:val="28"/>
        </w:rPr>
        <w:t>= 10</w:t>
      </w:r>
      <w:r>
        <w:rPr>
          <w:sz w:val="28"/>
          <w:szCs w:val="28"/>
          <w:lang w:val="en-US"/>
        </w:rPr>
        <w:t>lg</w:t>
      </w:r>
      <w:r w:rsidRPr="00634ECF">
        <w:rPr>
          <w:sz w:val="28"/>
          <w:szCs w:val="28"/>
        </w:rPr>
        <w:t>(0</w:t>
      </w:r>
      <w:r>
        <w:rPr>
          <w:sz w:val="28"/>
          <w:szCs w:val="28"/>
        </w:rPr>
        <w:t>,</w:t>
      </w:r>
      <w:r w:rsidRPr="00634ECF">
        <w:rPr>
          <w:sz w:val="28"/>
          <w:szCs w:val="28"/>
        </w:rPr>
        <w:t>0023×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75,7</w:t>
      </w:r>
      <w:r>
        <w:rPr>
          <w:sz w:val="28"/>
          <w:szCs w:val="28"/>
        </w:rPr>
        <w:t>+</w:t>
      </w:r>
      <w:r w:rsidRPr="00634ECF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634ECF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Pr="00634ECF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58,6</w:t>
      </w:r>
      <w:r>
        <w:rPr>
          <w:sz w:val="28"/>
          <w:szCs w:val="28"/>
        </w:rPr>
        <w:t>+</w:t>
      </w:r>
      <w:r w:rsidRPr="00634ECF">
        <w:rPr>
          <w:sz w:val="28"/>
          <w:szCs w:val="28"/>
        </w:rPr>
        <w:t>0</w:t>
      </w:r>
      <w:r>
        <w:rPr>
          <w:sz w:val="28"/>
          <w:szCs w:val="28"/>
        </w:rPr>
        <w:t>,138</w:t>
      </w:r>
      <w:r w:rsidRPr="00634ECF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53,2</w:t>
      </w:r>
      <w:r>
        <w:rPr>
          <w:sz w:val="28"/>
          <w:szCs w:val="28"/>
        </w:rPr>
        <w:t>+</w:t>
      </w:r>
      <w:r w:rsidRPr="00634ECF">
        <w:rPr>
          <w:sz w:val="28"/>
          <w:szCs w:val="28"/>
        </w:rPr>
        <w:t>0</w:t>
      </w:r>
      <w:r>
        <w:rPr>
          <w:sz w:val="28"/>
          <w:szCs w:val="28"/>
        </w:rPr>
        <w:t>,48</w:t>
      </w:r>
      <w:r w:rsidRPr="00634ECF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63</w:t>
      </w:r>
      <w:r>
        <w:rPr>
          <w:sz w:val="28"/>
          <w:szCs w:val="28"/>
        </w:rPr>
        <w:t>+</w:t>
      </w:r>
    </w:p>
    <w:p w:rsidR="003C1B7F" w:rsidRDefault="003C1B7F" w:rsidP="003C1B7F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+ 1</w:t>
      </w:r>
      <w:r w:rsidRPr="00856B44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66,3</w:t>
      </w:r>
      <w:r>
        <w:rPr>
          <w:sz w:val="28"/>
          <w:szCs w:val="28"/>
        </w:rPr>
        <w:t>+1,32</w:t>
      </w:r>
      <w:r w:rsidRPr="00856B44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56,3</w:t>
      </w:r>
      <w:r>
        <w:rPr>
          <w:sz w:val="28"/>
          <w:szCs w:val="28"/>
        </w:rPr>
        <w:t>+1,26</w:t>
      </w:r>
      <w:r w:rsidRPr="00856B44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>
        <w:rPr>
          <w:sz w:val="28"/>
          <w:szCs w:val="28"/>
          <w:vertAlign w:val="superscript"/>
        </w:rPr>
        <w:t>64,5</w:t>
      </w:r>
      <w:r>
        <w:rPr>
          <w:sz w:val="28"/>
          <w:szCs w:val="28"/>
        </w:rPr>
        <w:t>+0,77</w:t>
      </w:r>
      <w:r w:rsidRPr="00856B44">
        <w:rPr>
          <w:sz w:val="28"/>
          <w:szCs w:val="28"/>
        </w:rPr>
        <w:t>×</w:t>
      </w:r>
      <w:r w:rsidRPr="0055348B">
        <w:rPr>
          <w:sz w:val="28"/>
          <w:szCs w:val="28"/>
        </w:rPr>
        <w:t>10</w:t>
      </w:r>
      <w:r w:rsidRPr="0055348B">
        <w:rPr>
          <w:sz w:val="28"/>
          <w:szCs w:val="28"/>
          <w:vertAlign w:val="superscript"/>
        </w:rPr>
        <w:t>0,1×</w:t>
      </w:r>
      <w:r w:rsidR="00F447D2">
        <w:rPr>
          <w:sz w:val="28"/>
          <w:szCs w:val="28"/>
          <w:vertAlign w:val="superscript"/>
        </w:rPr>
        <w:t>62</w:t>
      </w:r>
      <w:r>
        <w:rPr>
          <w:sz w:val="28"/>
          <w:szCs w:val="28"/>
        </w:rPr>
        <w:t xml:space="preserve">) = </w:t>
      </w:r>
      <w:r w:rsidR="00634ECF">
        <w:rPr>
          <w:sz w:val="28"/>
          <w:szCs w:val="28"/>
        </w:rPr>
        <w:t>70,3 Дб</w:t>
      </w:r>
    </w:p>
    <w:p w:rsidR="00C25E71" w:rsidRPr="00634ECF" w:rsidRDefault="00634ECF" w:rsidP="00634ECF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34ECF">
        <w:rPr>
          <w:sz w:val="28"/>
          <w:szCs w:val="28"/>
        </w:rPr>
        <w:t xml:space="preserve">Полученное значение </w:t>
      </w:r>
      <w:r w:rsidR="00C25E71" w:rsidRPr="00634ECF">
        <w:rPr>
          <w:i/>
          <w:sz w:val="28"/>
          <w:szCs w:val="28"/>
          <w:lang w:val="en-US"/>
        </w:rPr>
        <w:t>L</w:t>
      </w:r>
      <w:r w:rsidR="00C25E71" w:rsidRPr="00634ECF">
        <w:rPr>
          <w:sz w:val="28"/>
          <w:szCs w:val="28"/>
          <w:vertAlign w:val="subscript"/>
          <w:lang w:val="en-US"/>
        </w:rPr>
        <w:t>R</w:t>
      </w:r>
      <w:r w:rsidR="00C25E71" w:rsidRPr="00634ECF">
        <w:rPr>
          <w:sz w:val="28"/>
          <w:szCs w:val="28"/>
          <w:vertAlign w:val="superscript"/>
        </w:rPr>
        <w:t>/</w:t>
      </w:r>
      <w:r w:rsidR="00C25E71" w:rsidRPr="00634ECF">
        <w:rPr>
          <w:sz w:val="28"/>
          <w:szCs w:val="28"/>
        </w:rPr>
        <w:t xml:space="preserve"> </w:t>
      </w:r>
      <w:r>
        <w:rPr>
          <w:sz w:val="28"/>
          <w:szCs w:val="28"/>
        </w:rPr>
        <w:t>‒</w:t>
      </w:r>
      <w:r w:rsidR="00C25E71" w:rsidRPr="00634ECF">
        <w:rPr>
          <w:sz w:val="28"/>
          <w:szCs w:val="28"/>
        </w:rPr>
        <w:t xml:space="preserve"> </w:t>
      </w:r>
      <w:r w:rsidR="00C25E71" w:rsidRPr="00634ECF">
        <w:rPr>
          <w:i/>
          <w:sz w:val="28"/>
          <w:szCs w:val="28"/>
          <w:lang w:val="en-US"/>
        </w:rPr>
        <w:t>L</w:t>
      </w:r>
      <w:r w:rsidR="00C25E71" w:rsidRPr="00634ECF">
        <w:rPr>
          <w:sz w:val="28"/>
          <w:szCs w:val="28"/>
          <w:vertAlign w:val="subscript"/>
        </w:rPr>
        <w:t>ш</w:t>
      </w:r>
      <w:r w:rsidR="00C25E71" w:rsidRPr="00634ECF">
        <w:rPr>
          <w:sz w:val="28"/>
          <w:szCs w:val="28"/>
        </w:rPr>
        <w:sym w:font="Symbol" w:char="F03E"/>
      </w:r>
      <w:r w:rsidR="00C25E71" w:rsidRPr="00634ECF">
        <w:rPr>
          <w:sz w:val="28"/>
          <w:szCs w:val="28"/>
        </w:rPr>
        <w:t>0, следует применить звукоизолирующий экран, один квадратный метр поверхности которого имеет массу</w:t>
      </w:r>
    </w:p>
    <w:p w:rsidR="00C25E71" w:rsidRPr="00C25E71" w:rsidRDefault="00C25E71" w:rsidP="00C25E71">
      <w:pPr>
        <w:widowControl/>
        <w:tabs>
          <w:tab w:val="left" w:pos="0"/>
        </w:tabs>
        <w:autoSpaceDE/>
        <w:autoSpaceDN/>
        <w:adjustRightInd/>
        <w:ind w:firstLine="284"/>
        <w:jc w:val="both"/>
        <w:rPr>
          <w:sz w:val="24"/>
        </w:rPr>
      </w:pPr>
    </w:p>
    <w:p w:rsidR="00C25E71" w:rsidRPr="00634ECF" w:rsidRDefault="00C25E71" w:rsidP="00C25E71">
      <w:pPr>
        <w:widowControl/>
        <w:tabs>
          <w:tab w:val="left" w:pos="0"/>
        </w:tabs>
        <w:autoSpaceDE/>
        <w:autoSpaceDN/>
        <w:adjustRightInd/>
        <w:ind w:firstLine="284"/>
        <w:jc w:val="center"/>
        <w:rPr>
          <w:sz w:val="28"/>
          <w:szCs w:val="28"/>
        </w:rPr>
      </w:pPr>
      <w:r w:rsidRPr="00634ECF">
        <w:rPr>
          <w:i/>
          <w:sz w:val="28"/>
          <w:szCs w:val="28"/>
        </w:rPr>
        <w:t>М</w:t>
      </w:r>
      <w:r w:rsidRPr="00634ECF">
        <w:rPr>
          <w:sz w:val="28"/>
          <w:szCs w:val="28"/>
          <w:vertAlign w:val="subscript"/>
        </w:rPr>
        <w:t>э</w:t>
      </w:r>
      <w:r w:rsidRPr="00634ECF">
        <w:rPr>
          <w:sz w:val="28"/>
          <w:szCs w:val="28"/>
        </w:rPr>
        <w:t xml:space="preserve"> = 10</w:t>
      </w:r>
      <w:r w:rsidRPr="00634ECF">
        <w:rPr>
          <w:sz w:val="28"/>
          <w:szCs w:val="28"/>
          <w:vertAlign w:val="superscript"/>
        </w:rPr>
        <w:t>с</w:t>
      </w:r>
      <w:r w:rsidRPr="00634ECF">
        <w:rPr>
          <w:sz w:val="28"/>
          <w:szCs w:val="28"/>
        </w:rPr>
        <w:t>, кг/м</w:t>
      </w:r>
      <w:r w:rsidRPr="00634ECF">
        <w:rPr>
          <w:sz w:val="28"/>
          <w:szCs w:val="28"/>
          <w:vertAlign w:val="superscript"/>
        </w:rPr>
        <w:t>2</w:t>
      </w:r>
      <w:r w:rsidRPr="00634ECF">
        <w:rPr>
          <w:sz w:val="28"/>
          <w:szCs w:val="28"/>
        </w:rPr>
        <w:t>,</w:t>
      </w:r>
    </w:p>
    <w:p w:rsidR="00C25E71" w:rsidRDefault="00C25E71" w:rsidP="00634ECF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34ECF">
        <w:rPr>
          <w:sz w:val="28"/>
          <w:szCs w:val="28"/>
        </w:rPr>
        <w:t xml:space="preserve">где </w:t>
      </w:r>
      <w:r w:rsidR="00634ECF" w:rsidRPr="00634ECF">
        <w:rPr>
          <w:position w:val="-30"/>
          <w:sz w:val="28"/>
          <w:szCs w:val="28"/>
        </w:rPr>
        <w:object w:dxaOrig="1840" w:dyaOrig="720">
          <v:shape id="_x0000_i1029" type="#_x0000_t75" style="width:91.5pt;height:36.75pt" o:ole="" fillcolor="window">
            <v:imagedata r:id="rId21" o:title=""/>
          </v:shape>
          <o:OLEObject Type="Embed" ProgID="Equation.3" ShapeID="_x0000_i1029" DrawAspect="Content" ObjectID="_1679511615" r:id="rId22"/>
        </w:object>
      </w:r>
    </w:p>
    <w:p w:rsidR="00634ECF" w:rsidRDefault="00634ECF" w:rsidP="00634ECF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center"/>
        <w:rPr>
          <w:i/>
          <w:sz w:val="28"/>
          <w:szCs w:val="28"/>
        </w:rPr>
      </w:pPr>
      <w:r w:rsidRPr="00634ECF">
        <w:rPr>
          <w:i/>
          <w:sz w:val="28"/>
          <w:szCs w:val="28"/>
        </w:rPr>
        <w:t>с</w:t>
      </w:r>
      <w:r w:rsidR="00A132EA">
        <w:rPr>
          <w:sz w:val="28"/>
          <w:szCs w:val="28"/>
          <w:vertAlign w:val="subscript"/>
        </w:rPr>
        <w:t>1000</w:t>
      </w:r>
      <w:r w:rsidRPr="00634EC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= (70,3 – 65 – 15)/14,5 = </w:t>
      </w:r>
      <w:r w:rsidRPr="00634ECF"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0,66896</w:t>
      </w:r>
      <w:r w:rsidRPr="00634ECF">
        <w:rPr>
          <w:i/>
          <w:sz w:val="28"/>
          <w:szCs w:val="28"/>
        </w:rPr>
        <w:t xml:space="preserve"> </w:t>
      </w:r>
    </w:p>
    <w:p w:rsidR="00634ECF" w:rsidRPr="00634ECF" w:rsidRDefault="00634ECF" w:rsidP="00634ECF">
      <w:pPr>
        <w:widowControl/>
        <w:tabs>
          <w:tab w:val="left" w:pos="0"/>
        </w:tabs>
        <w:autoSpaceDE/>
        <w:autoSpaceDN/>
        <w:adjustRightInd/>
        <w:spacing w:line="360" w:lineRule="auto"/>
        <w:ind w:firstLine="709"/>
        <w:jc w:val="center"/>
        <w:rPr>
          <w:sz w:val="28"/>
          <w:szCs w:val="28"/>
        </w:rPr>
      </w:pPr>
      <w:r w:rsidRPr="00634ECF">
        <w:rPr>
          <w:i/>
          <w:sz w:val="28"/>
          <w:szCs w:val="28"/>
        </w:rPr>
        <w:t>М</w:t>
      </w:r>
      <w:r w:rsidRPr="00634ECF">
        <w:rPr>
          <w:sz w:val="28"/>
          <w:szCs w:val="28"/>
          <w:vertAlign w:val="subscript"/>
        </w:rPr>
        <w:t>э</w:t>
      </w:r>
      <w:r w:rsidRPr="00634ECF">
        <w:rPr>
          <w:sz w:val="28"/>
          <w:szCs w:val="28"/>
        </w:rPr>
        <w:t xml:space="preserve"> = 10</w:t>
      </w:r>
      <w:r w:rsidRPr="00634ECF">
        <w:rPr>
          <w:i/>
          <w:sz w:val="28"/>
          <w:szCs w:val="28"/>
          <w:vertAlign w:val="superscript"/>
        </w:rPr>
        <w:t>-</w:t>
      </w:r>
      <w:r w:rsidRPr="00634ECF">
        <w:rPr>
          <w:sz w:val="28"/>
          <w:szCs w:val="28"/>
          <w:vertAlign w:val="superscript"/>
        </w:rPr>
        <w:t xml:space="preserve"> 0,66896</w:t>
      </w:r>
      <w:r>
        <w:rPr>
          <w:sz w:val="28"/>
          <w:szCs w:val="28"/>
        </w:rPr>
        <w:t xml:space="preserve"> = </w:t>
      </w:r>
      <w:r w:rsidR="00A132EA">
        <w:rPr>
          <w:sz w:val="28"/>
          <w:szCs w:val="28"/>
        </w:rPr>
        <w:t>0,21</w:t>
      </w:r>
      <w:r w:rsidRPr="00634ECF">
        <w:rPr>
          <w:sz w:val="28"/>
          <w:szCs w:val="28"/>
        </w:rPr>
        <w:t xml:space="preserve"> кг/м</w:t>
      </w:r>
      <w:r w:rsidRPr="00634ECF">
        <w:rPr>
          <w:sz w:val="28"/>
          <w:szCs w:val="28"/>
          <w:vertAlign w:val="superscript"/>
        </w:rPr>
        <w:t>2</w:t>
      </w:r>
    </w:p>
    <w:p w:rsidR="00C25E71" w:rsidRPr="004751F2" w:rsidRDefault="00C25E71" w:rsidP="00634ECF">
      <w:pPr>
        <w:widowControl/>
        <w:autoSpaceDE/>
        <w:autoSpaceDN/>
        <w:adjustRightInd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634ECF">
        <w:rPr>
          <w:spacing w:val="6"/>
          <w:sz w:val="28"/>
          <w:szCs w:val="28"/>
        </w:rPr>
        <w:t xml:space="preserve">Приведенный расчет задачи </w:t>
      </w:r>
      <w:r w:rsidR="004751F2">
        <w:rPr>
          <w:spacing w:val="6"/>
          <w:sz w:val="28"/>
          <w:szCs w:val="28"/>
        </w:rPr>
        <w:t>позво</w:t>
      </w:r>
      <w:bookmarkStart w:id="3" w:name="_GoBack"/>
      <w:bookmarkEnd w:id="3"/>
      <w:r w:rsidR="004751F2">
        <w:rPr>
          <w:spacing w:val="6"/>
          <w:sz w:val="28"/>
          <w:szCs w:val="28"/>
        </w:rPr>
        <w:t>ляет сформулировать вывод</w:t>
      </w:r>
      <w:r w:rsidRPr="00634ECF">
        <w:rPr>
          <w:spacing w:val="6"/>
          <w:sz w:val="28"/>
          <w:szCs w:val="28"/>
        </w:rPr>
        <w:t xml:space="preserve"> </w:t>
      </w:r>
      <w:r w:rsidR="004751F2">
        <w:rPr>
          <w:spacing w:val="6"/>
          <w:sz w:val="28"/>
          <w:szCs w:val="28"/>
        </w:rPr>
        <w:t>об</w:t>
      </w:r>
      <w:r w:rsidRPr="00634ECF">
        <w:rPr>
          <w:spacing w:val="6"/>
          <w:sz w:val="28"/>
          <w:szCs w:val="28"/>
        </w:rPr>
        <w:t xml:space="preserve"> </w:t>
      </w:r>
      <w:r w:rsidRPr="00634ECF">
        <w:rPr>
          <w:spacing w:val="4"/>
          <w:sz w:val="28"/>
          <w:szCs w:val="28"/>
        </w:rPr>
        <w:t xml:space="preserve">эффективности применения </w:t>
      </w:r>
      <w:r w:rsidR="004751F2" w:rsidRPr="004751F2">
        <w:rPr>
          <w:spacing w:val="4"/>
          <w:sz w:val="28"/>
          <w:szCs w:val="28"/>
        </w:rPr>
        <w:t xml:space="preserve">для борьбы с шумами производственного помещения </w:t>
      </w:r>
      <w:r w:rsidR="00634ECF" w:rsidRPr="00634ECF">
        <w:rPr>
          <w:sz w:val="28"/>
          <w:szCs w:val="28"/>
        </w:rPr>
        <w:t>звукоизолирующ</w:t>
      </w:r>
      <w:r w:rsidR="004751F2">
        <w:rPr>
          <w:sz w:val="28"/>
          <w:szCs w:val="28"/>
        </w:rPr>
        <w:t>его</w:t>
      </w:r>
      <w:r w:rsidR="00634ECF" w:rsidRPr="00634ECF">
        <w:rPr>
          <w:sz w:val="28"/>
          <w:szCs w:val="28"/>
        </w:rPr>
        <w:t xml:space="preserve"> экран</w:t>
      </w:r>
      <w:r w:rsidR="004751F2">
        <w:rPr>
          <w:sz w:val="28"/>
          <w:szCs w:val="28"/>
        </w:rPr>
        <w:t>а</w:t>
      </w:r>
      <w:r w:rsidR="00634ECF" w:rsidRPr="00634ECF">
        <w:rPr>
          <w:sz w:val="28"/>
          <w:szCs w:val="28"/>
        </w:rPr>
        <w:t>, один квадратный метр поверхности которого имеет массу</w:t>
      </w:r>
      <w:r w:rsidR="00634ECF" w:rsidRPr="00634ECF">
        <w:rPr>
          <w:spacing w:val="4"/>
          <w:sz w:val="28"/>
          <w:szCs w:val="28"/>
        </w:rPr>
        <w:t xml:space="preserve"> </w:t>
      </w:r>
      <w:r w:rsidR="00A132EA">
        <w:rPr>
          <w:sz w:val="28"/>
          <w:szCs w:val="28"/>
        </w:rPr>
        <w:t>0,21</w:t>
      </w:r>
      <w:r w:rsidR="004751F2" w:rsidRPr="00634ECF">
        <w:rPr>
          <w:sz w:val="28"/>
          <w:szCs w:val="28"/>
        </w:rPr>
        <w:t xml:space="preserve"> кг/м</w:t>
      </w:r>
      <w:r w:rsidR="004751F2" w:rsidRPr="00634ECF">
        <w:rPr>
          <w:sz w:val="28"/>
          <w:szCs w:val="28"/>
          <w:vertAlign w:val="superscript"/>
        </w:rPr>
        <w:t>2</w:t>
      </w:r>
      <w:r w:rsidR="004751F2">
        <w:rPr>
          <w:sz w:val="28"/>
          <w:szCs w:val="28"/>
        </w:rPr>
        <w:t>.</w:t>
      </w:r>
    </w:p>
    <w:p w:rsidR="008A4426" w:rsidRDefault="002B7C1D">
      <w:pPr>
        <w:pStyle w:val="22"/>
        <w:spacing w:after="0"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4" w:name="_Toc68186366"/>
      <w:r>
        <w:rPr>
          <w:b/>
          <w:sz w:val="28"/>
          <w:szCs w:val="28"/>
        </w:rPr>
        <w:lastRenderedPageBreak/>
        <w:t>Список используемой литературы</w:t>
      </w:r>
      <w:bookmarkEnd w:id="4"/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Белов С.В. Безопасность жизнедеятельности. Терминология: учебное пособие. Москва, КНОРУС, 2008.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   Буслаева Е.М. Безопасность и охрана труда. Саратов, Ай Пи Эр Медиа, 2009.  http://iprbookshop.ru.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Курбатов В.А.Безопасность жизнедеятельности. Конспект лекций для бакалавров. Учебное пособие. – М.: МТУСИ, 2015, ПЭВ. 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Павлов А.Н., Кириллов В.М.. Безопасность жизнедеятельности и перспективы развития. Москва, ГЕЛИОС АРВ, 2002.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Правила технической эксплуатации электроустановок потребителей, Москва, ИД Энергия, 2013. http://iprbookshop.ru. </w:t>
      </w:r>
    </w:p>
    <w:p w:rsidR="008A4426" w:rsidRDefault="002B7C1D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Сибикин Ю.Д. Охрана труда и электробезопасность – Москва, РадиоСофт, 2012</w:t>
      </w:r>
    </w:p>
    <w:p w:rsidR="008A4426" w:rsidRDefault="008A4426">
      <w:pPr>
        <w:widowControl/>
        <w:autoSpaceDE/>
        <w:autoSpaceDN/>
        <w:adjustRightInd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8A4426">
      <w:footerReference w:type="default" r:id="rId23"/>
      <w:pgSz w:w="11906" w:h="16838"/>
      <w:pgMar w:top="1134" w:right="850" w:bottom="1702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03" w:rsidRDefault="00C47003">
      <w:r>
        <w:separator/>
      </w:r>
    </w:p>
  </w:endnote>
  <w:endnote w:type="continuationSeparator" w:id="0">
    <w:p w:rsidR="00C47003" w:rsidRDefault="00C4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353643"/>
    </w:sdtPr>
    <w:sdtEndPr/>
    <w:sdtContent>
      <w:p w:rsidR="00DE5DE7" w:rsidRDefault="00DE5DE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2EA">
          <w:rPr>
            <w:noProof/>
          </w:rPr>
          <w:t>17</w:t>
        </w:r>
        <w:r>
          <w:fldChar w:fldCharType="end"/>
        </w:r>
      </w:p>
    </w:sdtContent>
  </w:sdt>
  <w:p w:rsidR="00DE5DE7" w:rsidRDefault="00DE5D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03" w:rsidRDefault="00C47003">
      <w:r>
        <w:separator/>
      </w:r>
    </w:p>
  </w:footnote>
  <w:footnote w:type="continuationSeparator" w:id="0">
    <w:p w:rsidR="00C47003" w:rsidRDefault="00C4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F708D"/>
    <w:multiLevelType w:val="multilevel"/>
    <w:tmpl w:val="340F70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936E7"/>
    <w:multiLevelType w:val="multilevel"/>
    <w:tmpl w:val="3A0936E7"/>
    <w:lvl w:ilvl="0">
      <w:start w:val="1"/>
      <w:numFmt w:val="decimal"/>
      <w:pStyle w:val="2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3B6C42"/>
    <w:multiLevelType w:val="multilevel"/>
    <w:tmpl w:val="EFEA637A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E193DA0"/>
    <w:multiLevelType w:val="hybridMultilevel"/>
    <w:tmpl w:val="A280790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54619C"/>
    <w:multiLevelType w:val="singleLevel"/>
    <w:tmpl w:val="EA02F4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712A2A92"/>
    <w:multiLevelType w:val="hybridMultilevel"/>
    <w:tmpl w:val="A2E6E49A"/>
    <w:lvl w:ilvl="0" w:tplc="D29661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CB"/>
    <w:rsid w:val="00001228"/>
    <w:rsid w:val="00001E95"/>
    <w:rsid w:val="00004FE8"/>
    <w:rsid w:val="00005B5A"/>
    <w:rsid w:val="00011F42"/>
    <w:rsid w:val="00014515"/>
    <w:rsid w:val="000152EB"/>
    <w:rsid w:val="00015CDA"/>
    <w:rsid w:val="000236D5"/>
    <w:rsid w:val="00027CEA"/>
    <w:rsid w:val="0003115A"/>
    <w:rsid w:val="00033C01"/>
    <w:rsid w:val="0003598A"/>
    <w:rsid w:val="00037388"/>
    <w:rsid w:val="0003749A"/>
    <w:rsid w:val="00043A17"/>
    <w:rsid w:val="000461BE"/>
    <w:rsid w:val="000464DC"/>
    <w:rsid w:val="00061365"/>
    <w:rsid w:val="00065521"/>
    <w:rsid w:val="000737B2"/>
    <w:rsid w:val="00073817"/>
    <w:rsid w:val="000751A7"/>
    <w:rsid w:val="00087331"/>
    <w:rsid w:val="00087EB3"/>
    <w:rsid w:val="00092435"/>
    <w:rsid w:val="000A64F9"/>
    <w:rsid w:val="000C3F16"/>
    <w:rsid w:val="000C4BA1"/>
    <w:rsid w:val="000C52AE"/>
    <w:rsid w:val="000C75BE"/>
    <w:rsid w:val="000D4478"/>
    <w:rsid w:val="000D5B82"/>
    <w:rsid w:val="000F0809"/>
    <w:rsid w:val="000F5B06"/>
    <w:rsid w:val="00101D77"/>
    <w:rsid w:val="0010248B"/>
    <w:rsid w:val="001206B0"/>
    <w:rsid w:val="0013206C"/>
    <w:rsid w:val="001408A5"/>
    <w:rsid w:val="00140B60"/>
    <w:rsid w:val="00147BC0"/>
    <w:rsid w:val="00157A95"/>
    <w:rsid w:val="0017175F"/>
    <w:rsid w:val="00173850"/>
    <w:rsid w:val="00174C0E"/>
    <w:rsid w:val="00177035"/>
    <w:rsid w:val="001813F4"/>
    <w:rsid w:val="0018259D"/>
    <w:rsid w:val="0019133D"/>
    <w:rsid w:val="0019388D"/>
    <w:rsid w:val="00196B41"/>
    <w:rsid w:val="001A3C38"/>
    <w:rsid w:val="001A5541"/>
    <w:rsid w:val="001C04A8"/>
    <w:rsid w:val="001C06A5"/>
    <w:rsid w:val="001C3290"/>
    <w:rsid w:val="001D104D"/>
    <w:rsid w:val="001D2513"/>
    <w:rsid w:val="001D5A2D"/>
    <w:rsid w:val="001D770D"/>
    <w:rsid w:val="001E2BF3"/>
    <w:rsid w:val="001F5CE6"/>
    <w:rsid w:val="0020161C"/>
    <w:rsid w:val="00205371"/>
    <w:rsid w:val="00205466"/>
    <w:rsid w:val="00205A07"/>
    <w:rsid w:val="00207463"/>
    <w:rsid w:val="00213B8A"/>
    <w:rsid w:val="002156EB"/>
    <w:rsid w:val="00216DF2"/>
    <w:rsid w:val="00223E05"/>
    <w:rsid w:val="00237AFC"/>
    <w:rsid w:val="0024055D"/>
    <w:rsid w:val="0024080A"/>
    <w:rsid w:val="002420B4"/>
    <w:rsid w:val="0024501A"/>
    <w:rsid w:val="0025199C"/>
    <w:rsid w:val="002523AA"/>
    <w:rsid w:val="002674EB"/>
    <w:rsid w:val="00272542"/>
    <w:rsid w:val="00272D1D"/>
    <w:rsid w:val="0028355F"/>
    <w:rsid w:val="002870D6"/>
    <w:rsid w:val="002957D4"/>
    <w:rsid w:val="002A0865"/>
    <w:rsid w:val="002B3E17"/>
    <w:rsid w:val="002B7C1D"/>
    <w:rsid w:val="002C595B"/>
    <w:rsid w:val="002C6580"/>
    <w:rsid w:val="002D01B5"/>
    <w:rsid w:val="002D3D64"/>
    <w:rsid w:val="002D744D"/>
    <w:rsid w:val="002D782F"/>
    <w:rsid w:val="002E0D41"/>
    <w:rsid w:val="002F1CCE"/>
    <w:rsid w:val="002F5FDC"/>
    <w:rsid w:val="002F79DE"/>
    <w:rsid w:val="00306C3A"/>
    <w:rsid w:val="00312EF1"/>
    <w:rsid w:val="0031344D"/>
    <w:rsid w:val="003246FC"/>
    <w:rsid w:val="00326156"/>
    <w:rsid w:val="00334AF7"/>
    <w:rsid w:val="00335600"/>
    <w:rsid w:val="003411B9"/>
    <w:rsid w:val="003415C7"/>
    <w:rsid w:val="003568F7"/>
    <w:rsid w:val="003630D6"/>
    <w:rsid w:val="00365B7D"/>
    <w:rsid w:val="0037118E"/>
    <w:rsid w:val="00372B8B"/>
    <w:rsid w:val="003809E0"/>
    <w:rsid w:val="00382797"/>
    <w:rsid w:val="0039738C"/>
    <w:rsid w:val="003A1427"/>
    <w:rsid w:val="003A5BA0"/>
    <w:rsid w:val="003A73B6"/>
    <w:rsid w:val="003B6839"/>
    <w:rsid w:val="003C0DDF"/>
    <w:rsid w:val="003C1B7F"/>
    <w:rsid w:val="003C2D54"/>
    <w:rsid w:val="003D0903"/>
    <w:rsid w:val="003D13A8"/>
    <w:rsid w:val="003D3EEE"/>
    <w:rsid w:val="003E273A"/>
    <w:rsid w:val="003E4B7D"/>
    <w:rsid w:val="003E695E"/>
    <w:rsid w:val="003F0E1D"/>
    <w:rsid w:val="003F1BBC"/>
    <w:rsid w:val="003F4CC8"/>
    <w:rsid w:val="003F59CE"/>
    <w:rsid w:val="003F667B"/>
    <w:rsid w:val="003F6C3C"/>
    <w:rsid w:val="00404D86"/>
    <w:rsid w:val="0041342A"/>
    <w:rsid w:val="004174BA"/>
    <w:rsid w:val="0042099C"/>
    <w:rsid w:val="004235E6"/>
    <w:rsid w:val="00424E19"/>
    <w:rsid w:val="0042664A"/>
    <w:rsid w:val="0044570F"/>
    <w:rsid w:val="004521D2"/>
    <w:rsid w:val="004549FC"/>
    <w:rsid w:val="00464399"/>
    <w:rsid w:val="00471694"/>
    <w:rsid w:val="004751F2"/>
    <w:rsid w:val="00480952"/>
    <w:rsid w:val="00482DF6"/>
    <w:rsid w:val="00482E46"/>
    <w:rsid w:val="00485CAA"/>
    <w:rsid w:val="00485E3F"/>
    <w:rsid w:val="0048614C"/>
    <w:rsid w:val="004869F2"/>
    <w:rsid w:val="00487B83"/>
    <w:rsid w:val="0049068D"/>
    <w:rsid w:val="00494F17"/>
    <w:rsid w:val="004A0214"/>
    <w:rsid w:val="004A2CB2"/>
    <w:rsid w:val="004A4503"/>
    <w:rsid w:val="004B5C0A"/>
    <w:rsid w:val="004C3C6F"/>
    <w:rsid w:val="004C58C3"/>
    <w:rsid w:val="004D353C"/>
    <w:rsid w:val="004D4310"/>
    <w:rsid w:val="004E2917"/>
    <w:rsid w:val="004E3C2E"/>
    <w:rsid w:val="004E5952"/>
    <w:rsid w:val="004F2946"/>
    <w:rsid w:val="004F582D"/>
    <w:rsid w:val="004F5C33"/>
    <w:rsid w:val="004F6070"/>
    <w:rsid w:val="004F7381"/>
    <w:rsid w:val="004F77AE"/>
    <w:rsid w:val="00500614"/>
    <w:rsid w:val="0050116B"/>
    <w:rsid w:val="0050194D"/>
    <w:rsid w:val="00502787"/>
    <w:rsid w:val="00502860"/>
    <w:rsid w:val="00503657"/>
    <w:rsid w:val="005055E4"/>
    <w:rsid w:val="0051674B"/>
    <w:rsid w:val="0052795D"/>
    <w:rsid w:val="00527F57"/>
    <w:rsid w:val="00530C33"/>
    <w:rsid w:val="00532A4C"/>
    <w:rsid w:val="00541AB0"/>
    <w:rsid w:val="00544CEB"/>
    <w:rsid w:val="00545276"/>
    <w:rsid w:val="00551AC1"/>
    <w:rsid w:val="0055348B"/>
    <w:rsid w:val="00554EAB"/>
    <w:rsid w:val="00561A37"/>
    <w:rsid w:val="00563FEC"/>
    <w:rsid w:val="00564026"/>
    <w:rsid w:val="00590D86"/>
    <w:rsid w:val="00593C6D"/>
    <w:rsid w:val="005A2844"/>
    <w:rsid w:val="005A700A"/>
    <w:rsid w:val="005B0566"/>
    <w:rsid w:val="005B6D9C"/>
    <w:rsid w:val="005B7DB3"/>
    <w:rsid w:val="005C4D01"/>
    <w:rsid w:val="005C7139"/>
    <w:rsid w:val="005D08F6"/>
    <w:rsid w:val="005D2865"/>
    <w:rsid w:val="005D3033"/>
    <w:rsid w:val="005D7E82"/>
    <w:rsid w:val="005E61ED"/>
    <w:rsid w:val="005F25DE"/>
    <w:rsid w:val="0060054A"/>
    <w:rsid w:val="006054B3"/>
    <w:rsid w:val="00610147"/>
    <w:rsid w:val="006144BE"/>
    <w:rsid w:val="0061594F"/>
    <w:rsid w:val="006213DB"/>
    <w:rsid w:val="00622CCB"/>
    <w:rsid w:val="00627725"/>
    <w:rsid w:val="0063020E"/>
    <w:rsid w:val="00633619"/>
    <w:rsid w:val="00634ECF"/>
    <w:rsid w:val="00636BF6"/>
    <w:rsid w:val="006374C1"/>
    <w:rsid w:val="00643D08"/>
    <w:rsid w:val="006459BF"/>
    <w:rsid w:val="006465F6"/>
    <w:rsid w:val="0065218D"/>
    <w:rsid w:val="006574D1"/>
    <w:rsid w:val="00665E25"/>
    <w:rsid w:val="00666169"/>
    <w:rsid w:val="006665BB"/>
    <w:rsid w:val="0068260C"/>
    <w:rsid w:val="0068617D"/>
    <w:rsid w:val="00692E9F"/>
    <w:rsid w:val="00694CB0"/>
    <w:rsid w:val="006A5448"/>
    <w:rsid w:val="006A6FE0"/>
    <w:rsid w:val="006B1BBC"/>
    <w:rsid w:val="006B394E"/>
    <w:rsid w:val="006B750C"/>
    <w:rsid w:val="006B7E78"/>
    <w:rsid w:val="006C02B4"/>
    <w:rsid w:val="006C043D"/>
    <w:rsid w:val="006C05B6"/>
    <w:rsid w:val="006C4D22"/>
    <w:rsid w:val="006C7E23"/>
    <w:rsid w:val="006D13DE"/>
    <w:rsid w:val="006D3924"/>
    <w:rsid w:val="006E3EBA"/>
    <w:rsid w:val="006F0AF8"/>
    <w:rsid w:val="006F4C4D"/>
    <w:rsid w:val="0070046F"/>
    <w:rsid w:val="00702A94"/>
    <w:rsid w:val="00706A63"/>
    <w:rsid w:val="00711774"/>
    <w:rsid w:val="00712805"/>
    <w:rsid w:val="007136C6"/>
    <w:rsid w:val="00726CD1"/>
    <w:rsid w:val="00737842"/>
    <w:rsid w:val="0074014C"/>
    <w:rsid w:val="007436EA"/>
    <w:rsid w:val="00747378"/>
    <w:rsid w:val="00757E56"/>
    <w:rsid w:val="00760C37"/>
    <w:rsid w:val="00762241"/>
    <w:rsid w:val="00762276"/>
    <w:rsid w:val="007715A1"/>
    <w:rsid w:val="007756DD"/>
    <w:rsid w:val="00777D62"/>
    <w:rsid w:val="00781E13"/>
    <w:rsid w:val="00785968"/>
    <w:rsid w:val="007871F0"/>
    <w:rsid w:val="007931FA"/>
    <w:rsid w:val="007B02CF"/>
    <w:rsid w:val="007C41CA"/>
    <w:rsid w:val="007C4891"/>
    <w:rsid w:val="007C4975"/>
    <w:rsid w:val="007D160A"/>
    <w:rsid w:val="007E27FD"/>
    <w:rsid w:val="007E38AF"/>
    <w:rsid w:val="007E3D10"/>
    <w:rsid w:val="007E4EDB"/>
    <w:rsid w:val="007E6728"/>
    <w:rsid w:val="007F00C6"/>
    <w:rsid w:val="007F30F9"/>
    <w:rsid w:val="007F41EC"/>
    <w:rsid w:val="00800795"/>
    <w:rsid w:val="00803019"/>
    <w:rsid w:val="0081040C"/>
    <w:rsid w:val="00815849"/>
    <w:rsid w:val="008178B3"/>
    <w:rsid w:val="0082150C"/>
    <w:rsid w:val="00823FAC"/>
    <w:rsid w:val="00824239"/>
    <w:rsid w:val="00833D34"/>
    <w:rsid w:val="00834459"/>
    <w:rsid w:val="00840EC2"/>
    <w:rsid w:val="00844986"/>
    <w:rsid w:val="00847E57"/>
    <w:rsid w:val="008541E9"/>
    <w:rsid w:val="00856B44"/>
    <w:rsid w:val="00860937"/>
    <w:rsid w:val="00861858"/>
    <w:rsid w:val="00862DAC"/>
    <w:rsid w:val="00863242"/>
    <w:rsid w:val="00863D44"/>
    <w:rsid w:val="008650E2"/>
    <w:rsid w:val="008657D3"/>
    <w:rsid w:val="0086716B"/>
    <w:rsid w:val="0086796E"/>
    <w:rsid w:val="008719CD"/>
    <w:rsid w:val="00873200"/>
    <w:rsid w:val="00873A1C"/>
    <w:rsid w:val="008764A3"/>
    <w:rsid w:val="00877C6E"/>
    <w:rsid w:val="00881B05"/>
    <w:rsid w:val="008853B6"/>
    <w:rsid w:val="00886CE3"/>
    <w:rsid w:val="00890F8B"/>
    <w:rsid w:val="008917E7"/>
    <w:rsid w:val="00895795"/>
    <w:rsid w:val="008A4426"/>
    <w:rsid w:val="008A4FE8"/>
    <w:rsid w:val="008A51E0"/>
    <w:rsid w:val="008A78E4"/>
    <w:rsid w:val="008B377C"/>
    <w:rsid w:val="008B3B19"/>
    <w:rsid w:val="008B3EF0"/>
    <w:rsid w:val="008C5519"/>
    <w:rsid w:val="008C5B54"/>
    <w:rsid w:val="008C5FCF"/>
    <w:rsid w:val="008D2CA2"/>
    <w:rsid w:val="008D32DE"/>
    <w:rsid w:val="008D5CD8"/>
    <w:rsid w:val="008E5E7B"/>
    <w:rsid w:val="008E64B6"/>
    <w:rsid w:val="008E68A1"/>
    <w:rsid w:val="008F6E00"/>
    <w:rsid w:val="009022CD"/>
    <w:rsid w:val="00903A79"/>
    <w:rsid w:val="009138DB"/>
    <w:rsid w:val="009140D8"/>
    <w:rsid w:val="00916917"/>
    <w:rsid w:val="009170CA"/>
    <w:rsid w:val="00920153"/>
    <w:rsid w:val="009243D5"/>
    <w:rsid w:val="00925860"/>
    <w:rsid w:val="0092656A"/>
    <w:rsid w:val="00927E84"/>
    <w:rsid w:val="0093322B"/>
    <w:rsid w:val="009345D1"/>
    <w:rsid w:val="00940CF5"/>
    <w:rsid w:val="00942396"/>
    <w:rsid w:val="00952E2B"/>
    <w:rsid w:val="0095739D"/>
    <w:rsid w:val="0095777D"/>
    <w:rsid w:val="00967F94"/>
    <w:rsid w:val="0097289A"/>
    <w:rsid w:val="00982D1A"/>
    <w:rsid w:val="00984668"/>
    <w:rsid w:val="0099078E"/>
    <w:rsid w:val="0099217B"/>
    <w:rsid w:val="00993C56"/>
    <w:rsid w:val="009A310B"/>
    <w:rsid w:val="009A66E4"/>
    <w:rsid w:val="009A6B93"/>
    <w:rsid w:val="009C4908"/>
    <w:rsid w:val="009D2188"/>
    <w:rsid w:val="009D2FE4"/>
    <w:rsid w:val="009E5215"/>
    <w:rsid w:val="009E561F"/>
    <w:rsid w:val="009F39D2"/>
    <w:rsid w:val="009F4060"/>
    <w:rsid w:val="009F6EEA"/>
    <w:rsid w:val="00A01486"/>
    <w:rsid w:val="00A11902"/>
    <w:rsid w:val="00A132EA"/>
    <w:rsid w:val="00A14011"/>
    <w:rsid w:val="00A21F4E"/>
    <w:rsid w:val="00A24838"/>
    <w:rsid w:val="00A31840"/>
    <w:rsid w:val="00A31C68"/>
    <w:rsid w:val="00A32402"/>
    <w:rsid w:val="00A51E0B"/>
    <w:rsid w:val="00A62950"/>
    <w:rsid w:val="00A64972"/>
    <w:rsid w:val="00A65917"/>
    <w:rsid w:val="00A703A5"/>
    <w:rsid w:val="00A8246E"/>
    <w:rsid w:val="00A84760"/>
    <w:rsid w:val="00A8587A"/>
    <w:rsid w:val="00A933C3"/>
    <w:rsid w:val="00A93A56"/>
    <w:rsid w:val="00A94892"/>
    <w:rsid w:val="00A949BC"/>
    <w:rsid w:val="00A95E9F"/>
    <w:rsid w:val="00A967DA"/>
    <w:rsid w:val="00A97C25"/>
    <w:rsid w:val="00AA0EC6"/>
    <w:rsid w:val="00AA3F0F"/>
    <w:rsid w:val="00AA40CD"/>
    <w:rsid w:val="00AA477F"/>
    <w:rsid w:val="00AA6EAC"/>
    <w:rsid w:val="00AB53C9"/>
    <w:rsid w:val="00AC14CF"/>
    <w:rsid w:val="00AD2CC3"/>
    <w:rsid w:val="00AE2069"/>
    <w:rsid w:val="00AE5D3D"/>
    <w:rsid w:val="00AF08AF"/>
    <w:rsid w:val="00AF1B5E"/>
    <w:rsid w:val="00AF2062"/>
    <w:rsid w:val="00AF249B"/>
    <w:rsid w:val="00AF5052"/>
    <w:rsid w:val="00B059C6"/>
    <w:rsid w:val="00B222A0"/>
    <w:rsid w:val="00B24EE1"/>
    <w:rsid w:val="00B278F9"/>
    <w:rsid w:val="00B31801"/>
    <w:rsid w:val="00B3280B"/>
    <w:rsid w:val="00B438F3"/>
    <w:rsid w:val="00B47472"/>
    <w:rsid w:val="00B533F9"/>
    <w:rsid w:val="00B53980"/>
    <w:rsid w:val="00B61BAB"/>
    <w:rsid w:val="00B6246A"/>
    <w:rsid w:val="00B62DDA"/>
    <w:rsid w:val="00B67204"/>
    <w:rsid w:val="00B67312"/>
    <w:rsid w:val="00B70DD9"/>
    <w:rsid w:val="00B76419"/>
    <w:rsid w:val="00B91EF2"/>
    <w:rsid w:val="00BA0AB0"/>
    <w:rsid w:val="00BA75C1"/>
    <w:rsid w:val="00BB1E51"/>
    <w:rsid w:val="00BB2BC2"/>
    <w:rsid w:val="00BB3BC4"/>
    <w:rsid w:val="00BB479D"/>
    <w:rsid w:val="00BB5798"/>
    <w:rsid w:val="00BB59B5"/>
    <w:rsid w:val="00BC04A2"/>
    <w:rsid w:val="00BC1FEF"/>
    <w:rsid w:val="00BC2DDA"/>
    <w:rsid w:val="00BD50CE"/>
    <w:rsid w:val="00BD5CA6"/>
    <w:rsid w:val="00BE0A37"/>
    <w:rsid w:val="00BF1E82"/>
    <w:rsid w:val="00C0617E"/>
    <w:rsid w:val="00C10F0F"/>
    <w:rsid w:val="00C12837"/>
    <w:rsid w:val="00C15D88"/>
    <w:rsid w:val="00C206A8"/>
    <w:rsid w:val="00C2577E"/>
    <w:rsid w:val="00C25E71"/>
    <w:rsid w:val="00C47003"/>
    <w:rsid w:val="00C54384"/>
    <w:rsid w:val="00C64045"/>
    <w:rsid w:val="00C77221"/>
    <w:rsid w:val="00C774AE"/>
    <w:rsid w:val="00C80651"/>
    <w:rsid w:val="00C8516D"/>
    <w:rsid w:val="00C853CF"/>
    <w:rsid w:val="00C864BC"/>
    <w:rsid w:val="00C90D50"/>
    <w:rsid w:val="00C91DF3"/>
    <w:rsid w:val="00C931BB"/>
    <w:rsid w:val="00C94D10"/>
    <w:rsid w:val="00C951F1"/>
    <w:rsid w:val="00C95D57"/>
    <w:rsid w:val="00C972A9"/>
    <w:rsid w:val="00C97CAB"/>
    <w:rsid w:val="00C97F04"/>
    <w:rsid w:val="00CA030E"/>
    <w:rsid w:val="00CB1C94"/>
    <w:rsid w:val="00CB3857"/>
    <w:rsid w:val="00CB65FF"/>
    <w:rsid w:val="00CC25A7"/>
    <w:rsid w:val="00CC489F"/>
    <w:rsid w:val="00CD066D"/>
    <w:rsid w:val="00CD139B"/>
    <w:rsid w:val="00CD5B83"/>
    <w:rsid w:val="00CE0F08"/>
    <w:rsid w:val="00CF0439"/>
    <w:rsid w:val="00CF6693"/>
    <w:rsid w:val="00D022E7"/>
    <w:rsid w:val="00D02912"/>
    <w:rsid w:val="00D03996"/>
    <w:rsid w:val="00D048F4"/>
    <w:rsid w:val="00D24ADB"/>
    <w:rsid w:val="00D26D84"/>
    <w:rsid w:val="00D35B22"/>
    <w:rsid w:val="00D41BCD"/>
    <w:rsid w:val="00D425CE"/>
    <w:rsid w:val="00D42BCE"/>
    <w:rsid w:val="00D469DB"/>
    <w:rsid w:val="00D61FC5"/>
    <w:rsid w:val="00D648F8"/>
    <w:rsid w:val="00D64DCB"/>
    <w:rsid w:val="00D65207"/>
    <w:rsid w:val="00D854C0"/>
    <w:rsid w:val="00D92138"/>
    <w:rsid w:val="00D9450B"/>
    <w:rsid w:val="00DA6D0C"/>
    <w:rsid w:val="00DB034E"/>
    <w:rsid w:val="00DB0ABC"/>
    <w:rsid w:val="00DC0AE5"/>
    <w:rsid w:val="00DC483F"/>
    <w:rsid w:val="00DC4BDF"/>
    <w:rsid w:val="00DD214E"/>
    <w:rsid w:val="00DE068C"/>
    <w:rsid w:val="00DE5DE7"/>
    <w:rsid w:val="00DE6558"/>
    <w:rsid w:val="00DF3CE6"/>
    <w:rsid w:val="00E04E2C"/>
    <w:rsid w:val="00E071C7"/>
    <w:rsid w:val="00E20549"/>
    <w:rsid w:val="00E22E9C"/>
    <w:rsid w:val="00E31193"/>
    <w:rsid w:val="00E31EE9"/>
    <w:rsid w:val="00E400F6"/>
    <w:rsid w:val="00E40D7E"/>
    <w:rsid w:val="00E439DF"/>
    <w:rsid w:val="00E44DA8"/>
    <w:rsid w:val="00E4566D"/>
    <w:rsid w:val="00E55064"/>
    <w:rsid w:val="00E55399"/>
    <w:rsid w:val="00E61942"/>
    <w:rsid w:val="00E62B3B"/>
    <w:rsid w:val="00E73182"/>
    <w:rsid w:val="00E73A76"/>
    <w:rsid w:val="00E746CA"/>
    <w:rsid w:val="00E765DE"/>
    <w:rsid w:val="00E80131"/>
    <w:rsid w:val="00E85775"/>
    <w:rsid w:val="00E93680"/>
    <w:rsid w:val="00E93849"/>
    <w:rsid w:val="00E93993"/>
    <w:rsid w:val="00E95219"/>
    <w:rsid w:val="00E95363"/>
    <w:rsid w:val="00EA2D84"/>
    <w:rsid w:val="00EA2FFB"/>
    <w:rsid w:val="00EA4326"/>
    <w:rsid w:val="00EA49D4"/>
    <w:rsid w:val="00EB2007"/>
    <w:rsid w:val="00EB38A3"/>
    <w:rsid w:val="00EB5005"/>
    <w:rsid w:val="00EB5922"/>
    <w:rsid w:val="00EC45B6"/>
    <w:rsid w:val="00EC62EF"/>
    <w:rsid w:val="00EC6888"/>
    <w:rsid w:val="00EC75E6"/>
    <w:rsid w:val="00ED0DC2"/>
    <w:rsid w:val="00ED49FF"/>
    <w:rsid w:val="00EF0818"/>
    <w:rsid w:val="00EF67F0"/>
    <w:rsid w:val="00F02533"/>
    <w:rsid w:val="00F0394D"/>
    <w:rsid w:val="00F05732"/>
    <w:rsid w:val="00F05ECB"/>
    <w:rsid w:val="00F067DB"/>
    <w:rsid w:val="00F2112A"/>
    <w:rsid w:val="00F222AA"/>
    <w:rsid w:val="00F23A30"/>
    <w:rsid w:val="00F25718"/>
    <w:rsid w:val="00F31083"/>
    <w:rsid w:val="00F32332"/>
    <w:rsid w:val="00F33464"/>
    <w:rsid w:val="00F3379B"/>
    <w:rsid w:val="00F337F2"/>
    <w:rsid w:val="00F4471D"/>
    <w:rsid w:val="00F447D2"/>
    <w:rsid w:val="00F4573F"/>
    <w:rsid w:val="00F51B8F"/>
    <w:rsid w:val="00F628B5"/>
    <w:rsid w:val="00F70290"/>
    <w:rsid w:val="00F86DE4"/>
    <w:rsid w:val="00FA1BC3"/>
    <w:rsid w:val="00FA41EA"/>
    <w:rsid w:val="00FA4CD2"/>
    <w:rsid w:val="00FB659F"/>
    <w:rsid w:val="00FB757A"/>
    <w:rsid w:val="00FC2A3F"/>
    <w:rsid w:val="00FC42F1"/>
    <w:rsid w:val="00FC6134"/>
    <w:rsid w:val="00FC6E97"/>
    <w:rsid w:val="00FD6CA5"/>
    <w:rsid w:val="00FD6CA9"/>
    <w:rsid w:val="00FD6F05"/>
    <w:rsid w:val="00FE0B16"/>
    <w:rsid w:val="00FF16AE"/>
    <w:rsid w:val="00FF2E02"/>
    <w:rsid w:val="175332BC"/>
    <w:rsid w:val="673B095F"/>
    <w:rsid w:val="6D0C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15AFF6A-8255-430D-92D9-2ECD65A7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autoSpaceDE/>
      <w:autoSpaceDN/>
      <w:adjustRightInd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pPr>
      <w:spacing w:after="120" w:line="480" w:lineRule="auto"/>
    </w:pPr>
  </w:style>
  <w:style w:type="paragraph" w:styleId="31">
    <w:name w:val="Body Text Indent 3"/>
    <w:basedOn w:val="a"/>
    <w:next w:val="a"/>
    <w:link w:val="32"/>
    <w:uiPriority w:val="99"/>
    <w:pPr>
      <w:widowControl/>
    </w:pPr>
    <w:rPr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semiHidden/>
    <w:unhideWhenUsed/>
    <w:pPr>
      <w:spacing w:after="120"/>
    </w:pPr>
  </w:style>
  <w:style w:type="paragraph" w:styleId="11">
    <w:name w:val="toc 1"/>
    <w:basedOn w:val="a"/>
    <w:next w:val="a"/>
    <w:uiPriority w:val="39"/>
    <w:unhideWhenUsed/>
    <w:pPr>
      <w:widowControl/>
      <w:autoSpaceDE/>
      <w:autoSpaceDN/>
      <w:adjustRightInd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3">
    <w:name w:val="toc 3"/>
    <w:basedOn w:val="a"/>
    <w:next w:val="a"/>
    <w:uiPriority w:val="39"/>
    <w:unhideWhenUsed/>
    <w:pPr>
      <w:spacing w:after="100"/>
      <w:ind w:left="400"/>
    </w:p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af">
    <w:name w:val="Body Text Indent"/>
    <w:basedOn w:val="a"/>
    <w:link w:val="af0"/>
    <w:pPr>
      <w:widowControl/>
      <w:autoSpaceDE/>
      <w:autoSpaceDN/>
      <w:adjustRightInd/>
      <w:ind w:firstLine="567"/>
      <w:jc w:val="both"/>
    </w:pPr>
    <w:rPr>
      <w:sz w:val="32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34">
    <w:name w:val="Body Text 3"/>
    <w:basedOn w:val="a"/>
    <w:link w:val="35"/>
    <w:uiPriority w:val="99"/>
    <w:unhideWhenUsed/>
    <w:pPr>
      <w:spacing w:after="1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table" w:styleId="af4">
    <w:name w:val="Table Grid"/>
    <w:basedOn w:val="a1"/>
    <w:uiPriority w:val="59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Чертежный"/>
    <w:link w:val="af6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1">
    <w:name w:val="111"/>
    <w:basedOn w:val="1"/>
    <w:qFormat/>
    <w:pPr>
      <w:keepNext w:val="0"/>
      <w:keepLine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 w:val="0"/>
      <w:color w:val="auto"/>
      <w:kern w:val="36"/>
    </w:rPr>
  </w:style>
  <w:style w:type="character" w:customStyle="1" w:styleId="12">
    <w:name w:val="Стиль1 Знак"/>
    <w:basedOn w:val="a0"/>
    <w:link w:val="13"/>
    <w:locked/>
    <w:rPr>
      <w:rFonts w:ascii="Times New Roman" w:hAnsi="Times New Roman" w:cs="Times New Roman"/>
      <w:sz w:val="28"/>
      <w:szCs w:val="28"/>
    </w:rPr>
  </w:style>
  <w:style w:type="paragraph" w:customStyle="1" w:styleId="13">
    <w:name w:val="Стиль1"/>
    <w:basedOn w:val="a"/>
    <w:link w:val="12"/>
    <w:qFormat/>
    <w:pPr>
      <w:widowControl/>
      <w:autoSpaceDE/>
      <w:autoSpaceDN/>
      <w:adjustRightInd/>
      <w:spacing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44061" w:themeColor="accent1" w:themeShade="80"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33">
    <w:name w:val="p33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Чертежный Знак"/>
    <w:link w:val="af5"/>
    <w:locked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a">
    <w:name w:val="АА"/>
    <w:basedOn w:val="a"/>
    <w:qFormat/>
    <w:pPr>
      <w:widowControl/>
      <w:overflowPunct w:val="0"/>
      <w:spacing w:line="360" w:lineRule="auto"/>
      <w:ind w:firstLine="709"/>
      <w:contextualSpacing/>
      <w:jc w:val="both"/>
    </w:pPr>
    <w:rPr>
      <w:sz w:val="28"/>
      <w:szCs w:val="28"/>
    </w:rPr>
  </w:style>
  <w:style w:type="character" w:customStyle="1" w:styleId="ft20">
    <w:name w:val="ft20"/>
    <w:basedOn w:val="a0"/>
  </w:style>
  <w:style w:type="character" w:customStyle="1" w:styleId="ft27">
    <w:name w:val="ft27"/>
    <w:basedOn w:val="a0"/>
  </w:style>
  <w:style w:type="character" w:customStyle="1" w:styleId="ft8">
    <w:name w:val="ft8"/>
    <w:basedOn w:val="a0"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f0">
    <w:name w:val="Основной текст с отступом Знак"/>
    <w:basedOn w:val="a0"/>
    <w:link w:val="a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">
    <w:name w:val="Стиль2"/>
    <w:basedOn w:val="af7"/>
    <w:link w:val="25"/>
    <w:qFormat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b/>
      <w:sz w:val="28"/>
      <w:szCs w:val="28"/>
    </w:rPr>
  </w:style>
  <w:style w:type="paragraph" w:customStyle="1" w:styleId="36">
    <w:name w:val="Стиль3"/>
    <w:basedOn w:val="a"/>
    <w:link w:val="37"/>
    <w:qFormat/>
    <w:pPr>
      <w:widowControl/>
      <w:spacing w:line="360" w:lineRule="auto"/>
      <w:ind w:left="142" w:firstLine="709"/>
    </w:pPr>
    <w:rPr>
      <w:b/>
      <w:sz w:val="28"/>
      <w:szCs w:val="28"/>
      <w:u w:val="single"/>
    </w:rPr>
  </w:style>
  <w:style w:type="character" w:customStyle="1" w:styleId="af8">
    <w:name w:val="Абзац списка Знак"/>
    <w:basedOn w:val="a0"/>
    <w:link w:val="af7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basedOn w:val="af8"/>
    <w:link w:val="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7">
    <w:name w:val="Стиль3 Знак"/>
    <w:basedOn w:val="a0"/>
    <w:link w:val="36"/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table" w:customStyle="1" w:styleId="15">
    <w:name w:val="Сетка таблицы1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7c79fa4b">
    <w:name w:val="p7c79fa4b"/>
    <w:basedOn w:val="a0"/>
  </w:style>
  <w:style w:type="paragraph" w:customStyle="1" w:styleId="text">
    <w:name w:val="text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8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385A6-23D1-46A1-A387-3F1FD50B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17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2021-04-01T06:40:00Z</dcterms:created>
  <dcterms:modified xsi:type="dcterms:W3CDTF">2021-04-09T18:14:00Z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